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74" w:rsidRPr="003B3CDC" w:rsidRDefault="005B6974" w:rsidP="005B6974">
      <w:pPr>
        <w:pStyle w:val="t-9-8"/>
        <w:jc w:val="right"/>
        <w:rPr>
          <w:b/>
        </w:rPr>
      </w:pPr>
      <w:bookmarkStart w:id="0" w:name="_GoBack"/>
      <w:bookmarkEnd w:id="0"/>
      <w:r w:rsidRPr="003B3CDC">
        <w:rPr>
          <w:b/>
        </w:rPr>
        <w:t>NACRT</w:t>
      </w:r>
    </w:p>
    <w:p w:rsidR="00F47BB0" w:rsidRDefault="00F47BB0" w:rsidP="00F47BB0">
      <w:pPr>
        <w:pStyle w:val="t-9-8"/>
        <w:jc w:val="both"/>
      </w:pPr>
      <w:r>
        <w:t xml:space="preserve">Na temelju članka 139. stavka 2. i članka 140. stavka 6. Zakona o zdravstvenoj zaštiti (»Narodne novine« broj 150/2008, 71/2010, 139/2010, 22/2011, 84/2011, 12/2012, 35/2012, 70/2012, </w:t>
      </w:r>
      <w:r w:rsidR="00315827">
        <w:t>82/2013, 159/2013, 22/2014 i 139</w:t>
      </w:r>
      <w:r>
        <w:t>/2014), ministar zdravlja donosi</w:t>
      </w:r>
    </w:p>
    <w:p w:rsidR="00F47BB0" w:rsidRPr="00842F9E" w:rsidRDefault="00F47BB0" w:rsidP="00F47BB0">
      <w:pPr>
        <w:pStyle w:val="tb-na16"/>
        <w:jc w:val="center"/>
        <w:rPr>
          <w:b/>
        </w:rPr>
      </w:pPr>
      <w:r w:rsidRPr="00842F9E">
        <w:rPr>
          <w:b/>
        </w:rPr>
        <w:t>PRAVILNIK</w:t>
      </w:r>
    </w:p>
    <w:p w:rsidR="00F47BB0" w:rsidRPr="00842F9E" w:rsidRDefault="00F47BB0" w:rsidP="00F47BB0">
      <w:pPr>
        <w:pStyle w:val="t-12-9-fett-s"/>
        <w:jc w:val="center"/>
        <w:rPr>
          <w:b/>
        </w:rPr>
      </w:pPr>
      <w:r w:rsidRPr="00842F9E">
        <w:rPr>
          <w:b/>
        </w:rPr>
        <w:t>O IZMJENAMA I DOPUNAMA PRAVILNIKA O SPECIJALISTIČKOM USAVRŠAVANJU DOKTORA MEDICINE</w:t>
      </w:r>
    </w:p>
    <w:p w:rsidR="00F47BB0" w:rsidRDefault="00F47BB0" w:rsidP="00F47BB0">
      <w:pPr>
        <w:pStyle w:val="Tijeloteksta"/>
        <w:jc w:val="center"/>
      </w:pPr>
      <w:r>
        <w:t>Članak 1.</w:t>
      </w:r>
    </w:p>
    <w:p w:rsidR="00F47BB0" w:rsidRDefault="00F47BB0" w:rsidP="008E3731">
      <w:pPr>
        <w:rPr>
          <w:rFonts w:ascii="TimesNewRomanPS-BoldMT" w:hAnsi="TimesNewRomanPS-BoldMT"/>
          <w:bCs/>
        </w:rPr>
      </w:pPr>
    </w:p>
    <w:p w:rsidR="00FA242C" w:rsidRDefault="00F47BB0" w:rsidP="000124EC">
      <w:pPr>
        <w:jc w:val="both"/>
      </w:pPr>
      <w:r>
        <w:rPr>
          <w:rFonts w:ascii="TimesNewRomanPS-BoldMT" w:hAnsi="TimesNewRomanPS-BoldMT"/>
          <w:bCs/>
        </w:rPr>
        <w:t>U</w:t>
      </w:r>
      <w:r w:rsidR="00AF096D" w:rsidRPr="00AF096D">
        <w:t xml:space="preserve"> </w:t>
      </w:r>
      <w:r w:rsidR="00AF096D">
        <w:t xml:space="preserve">Pravilniku o specijalističkom usavršavanju doktora medicine (»Narodne novine« broj 100/2011, 133/2011, 54/2012, 49/2013, 139/2014 i 116/2015), </w:t>
      </w:r>
      <w:r w:rsidR="002F3768">
        <w:t>u članku 2.</w:t>
      </w:r>
      <w:r w:rsidR="00E42A3C">
        <w:t>:</w:t>
      </w:r>
      <w:r w:rsidR="00614FE5" w:rsidRPr="00614FE5">
        <w:t xml:space="preserve"> </w:t>
      </w:r>
    </w:p>
    <w:p w:rsidR="00E42A3C" w:rsidRDefault="00A434BD" w:rsidP="000124EC">
      <w:pPr>
        <w:jc w:val="both"/>
      </w:pPr>
      <w:r>
        <w:t xml:space="preserve"> </w:t>
      </w:r>
    </w:p>
    <w:p w:rsidR="00A434BD" w:rsidRDefault="00E42A3C" w:rsidP="000124EC">
      <w:pPr>
        <w:jc w:val="both"/>
      </w:pPr>
      <w:r>
        <w:t xml:space="preserve">- </w:t>
      </w:r>
      <w:r w:rsidR="00A434BD">
        <w:t>podsta</w:t>
      </w:r>
      <w:r w:rsidR="006B5983">
        <w:t>vak</w:t>
      </w:r>
      <w:r w:rsidR="00A434BD">
        <w:t xml:space="preserve"> 8. </w:t>
      </w:r>
      <w:r w:rsidR="006B5983">
        <w:t>mijenja se i glasi:</w:t>
      </w:r>
    </w:p>
    <w:p w:rsidR="00A434BD" w:rsidRPr="006B5983" w:rsidRDefault="006B5983" w:rsidP="00876DA9">
      <w:pPr>
        <w:pStyle w:val="t-9-8"/>
        <w:jc w:val="both"/>
      </w:pPr>
      <w:r>
        <w:rPr>
          <w:rStyle w:val="kurziv1"/>
        </w:rPr>
        <w:t>„</w:t>
      </w:r>
      <w:r w:rsidR="00A434BD" w:rsidRPr="006B5983">
        <w:rPr>
          <w:rStyle w:val="kurziv1"/>
        </w:rPr>
        <w:t>Specijalizant</w:t>
      </w:r>
      <w:r w:rsidR="00A434BD" w:rsidRPr="006B5983">
        <w:t xml:space="preserve"> jest doktor medicine </w:t>
      </w:r>
      <w:r w:rsidR="00BE534D" w:rsidRPr="006B5983">
        <w:t xml:space="preserve">kojem je ministar nadležan za zdravstvo (u daljnjem tekstu: ministar) izdao rješenje o odobrenju specijalizacije i </w:t>
      </w:r>
      <w:r w:rsidR="00A434BD" w:rsidRPr="006B5983">
        <w:t xml:space="preserve">s kojim je zdravstvena ustanova čiji je osnivač Republika Hrvatska, jedinica </w:t>
      </w:r>
      <w:r w:rsidR="008E4A02" w:rsidRPr="006B5983">
        <w:t>područne (</w:t>
      </w:r>
      <w:r w:rsidR="00A434BD" w:rsidRPr="006B5983">
        <w:t>regionalne</w:t>
      </w:r>
      <w:r w:rsidR="008E4A02" w:rsidRPr="006B5983">
        <w:t>) samouprave</w:t>
      </w:r>
      <w:r w:rsidR="00A434BD" w:rsidRPr="006B5983">
        <w:t xml:space="preserve"> i grad </w:t>
      </w:r>
      <w:r w:rsidR="00BE534D" w:rsidRPr="006B5983">
        <w:t>zasnovala radni odnos na neodređeno vrijeme s probnim radom od šest mjeseci</w:t>
      </w:r>
      <w:r w:rsidR="00A2140B">
        <w:t>, koji se uračunava u trajanje specijalizacije</w:t>
      </w:r>
      <w:r w:rsidR="00A434BD" w:rsidRPr="006B5983">
        <w:t>. Radni odnos specijalizant može zasnovati i u drugoj zdravstvenoj ustanovi, trgovačkom društvu koje obavlja zdravstvenu djelatnost ili kod zdravstvenog radnika privatne prakse. Specijalizant jest i doktor medicine koji obavlja privatnu praksu te doktor medicine kojem je na temelju prijedloga tijela, odnosno osoba iz članka 8. ovog Pravilnika izdano rješenje ministra o odobrenju specijalizacije.</w:t>
      </w:r>
      <w:r>
        <w:t>“;</w:t>
      </w:r>
    </w:p>
    <w:p w:rsidR="00F06B74" w:rsidRDefault="00E42A3C" w:rsidP="000124EC">
      <w:pPr>
        <w:jc w:val="both"/>
      </w:pPr>
      <w:r>
        <w:t>- u</w:t>
      </w:r>
      <w:r w:rsidR="00614FE5">
        <w:t xml:space="preserve"> podstavku 9. </w:t>
      </w:r>
      <w:r w:rsidR="006B5983">
        <w:t>riječi: „</w:t>
      </w:r>
      <w:r w:rsidR="00614FE5">
        <w:rPr>
          <w:rStyle w:val="kurziv"/>
        </w:rPr>
        <w:t xml:space="preserve">Voditelja programa specijalističkog usavršavanja </w:t>
      </w:r>
      <w:r w:rsidR="00614FE5">
        <w:t>imenuje ministar na vrijeme od pet godina</w:t>
      </w:r>
      <w:r w:rsidR="006B5983">
        <w:rPr>
          <w:rStyle w:val="kurziv"/>
        </w:rPr>
        <w:t>.</w:t>
      </w:r>
      <w:r w:rsidR="00F06B74" w:rsidRPr="00F06B74">
        <w:t xml:space="preserve"> </w:t>
      </w:r>
      <w:r w:rsidR="00F06B74">
        <w:t>Voditelj programa specijalističkog usavršavanja nadzire kvalitetu provedbe specijalističkog ispita te predlaže Povjerenstvu za specijalističko usavršavanje doktora medicine mjere za njegovo unaprjeđenje.</w:t>
      </w:r>
      <w:r w:rsidR="006B5983">
        <w:rPr>
          <w:rStyle w:val="kurziv"/>
        </w:rPr>
        <w:t>“</w:t>
      </w:r>
      <w:r w:rsidR="00F06B74">
        <w:rPr>
          <w:rStyle w:val="kurziv"/>
        </w:rPr>
        <w:t>,</w:t>
      </w:r>
      <w:r w:rsidR="00614FE5">
        <w:t xml:space="preserve"> zam</w:t>
      </w:r>
      <w:r w:rsidR="003C5CE3">
        <w:t>jenjuju</w:t>
      </w:r>
      <w:r w:rsidR="00614FE5">
        <w:t xml:space="preserve"> se </w:t>
      </w:r>
      <w:r w:rsidR="003C5CE3">
        <w:t>riječima</w:t>
      </w:r>
      <w:r w:rsidR="00614FE5">
        <w:t xml:space="preserve">: </w:t>
      </w:r>
      <w:r w:rsidR="003C5CE3">
        <w:rPr>
          <w:rStyle w:val="kurziv"/>
        </w:rPr>
        <w:t>„</w:t>
      </w:r>
      <w:r w:rsidR="00614FE5">
        <w:rPr>
          <w:rStyle w:val="kurziv"/>
        </w:rPr>
        <w:t xml:space="preserve">Voditelja programa specijalističkog usavršavanja </w:t>
      </w:r>
      <w:r w:rsidR="00614FE5">
        <w:t>uz prethodno pribavljeno mišljenje Hrvatske liječničke komore (u daljnjem tekstu: Kom</w:t>
      </w:r>
      <w:r w:rsidR="003C5CE3">
        <w:t>ora</w:t>
      </w:r>
      <w:r w:rsidR="00614FE5">
        <w:t>) imenuje ministar na vrijeme od pet godina.</w:t>
      </w:r>
    </w:p>
    <w:p w:rsidR="002F3768" w:rsidRDefault="00F06B74" w:rsidP="000124EC">
      <w:pPr>
        <w:jc w:val="both"/>
      </w:pPr>
      <w:r>
        <w:t xml:space="preserve">Voditelj programa specijalističkog usavršavanja nadzire kvalitetu provedbe specijalističkog ispita te predlaže Nacionalnom povjerenstvu za specijalističko usavršavanje doktora medicine mjere za njegovo unaprjeđenje. </w:t>
      </w:r>
      <w:r w:rsidR="001855AB">
        <w:t>Ministar</w:t>
      </w:r>
      <w:r w:rsidR="00A84204">
        <w:t>st</w:t>
      </w:r>
      <w:r w:rsidR="001855AB">
        <w:t>vo nadležno za zdravstvo (u</w:t>
      </w:r>
      <w:r w:rsidR="003C5CE3">
        <w:t xml:space="preserve"> daljnjem tekstu: ministarstvo) </w:t>
      </w:r>
      <w:r w:rsidR="001855AB">
        <w:t>vodi evidenciju voditelja programa specijalističkog usavršavan</w:t>
      </w:r>
      <w:r>
        <w:t xml:space="preserve">ja po granama specijalizacije, koju </w:t>
      </w:r>
      <w:r w:rsidR="001855AB">
        <w:t>objavljuje na mrežnim stranicama ministarstva.</w:t>
      </w:r>
      <w:r w:rsidR="007153E1">
        <w:rPr>
          <w:rStyle w:val="kurziv"/>
        </w:rPr>
        <w:t>“</w:t>
      </w:r>
      <w:r w:rsidR="007153E1">
        <w:t>;</w:t>
      </w:r>
    </w:p>
    <w:p w:rsidR="001855AB" w:rsidRDefault="001855AB" w:rsidP="000124EC">
      <w:pPr>
        <w:jc w:val="both"/>
      </w:pPr>
    </w:p>
    <w:p w:rsidR="001855AB" w:rsidRDefault="00FA242C" w:rsidP="000124EC">
      <w:pPr>
        <w:jc w:val="both"/>
      </w:pPr>
      <w:r>
        <w:t>- u</w:t>
      </w:r>
      <w:r w:rsidR="001855AB">
        <w:t xml:space="preserve"> podstavku 10.</w:t>
      </w:r>
      <w:r w:rsidR="006F7FD1">
        <w:t xml:space="preserve"> riječi</w:t>
      </w:r>
      <w:r w:rsidR="00876DA9">
        <w:t>: „</w:t>
      </w:r>
      <w:r w:rsidR="003C5CE3" w:rsidRPr="003C5CE3">
        <w:rPr>
          <w:color w:val="000000"/>
        </w:rPr>
        <w:t>Listu glavnih mentora u zdravstvenoj ustanovi iz članka 4. ovoga Pravilnika ministarstvu predlaže ravnatelj zdravstvene ustanove, koja se prilaže zahtjevu za dobivanje ovlaštenja za provođenje specijalističkog usavršavanja iz određene grane specijalizacije sukladno članku 6. ovoga Pravilnika.</w:t>
      </w:r>
      <w:r w:rsidR="003C5CE3">
        <w:rPr>
          <w:color w:val="000000"/>
        </w:rPr>
        <w:t xml:space="preserve"> Ravnatelj predlaže jednog glavnog mentora za određenu granu specijalizacije</w:t>
      </w:r>
      <w:r w:rsidR="00876DA9">
        <w:t xml:space="preserve">.“ </w:t>
      </w:r>
      <w:r w:rsidR="003C5CE3">
        <w:t>zamjenjuju se riječima</w:t>
      </w:r>
      <w:r w:rsidR="00876DA9">
        <w:t>:</w:t>
      </w:r>
      <w:r w:rsidR="006F7FD1">
        <w:t xml:space="preserve"> „</w:t>
      </w:r>
      <w:r w:rsidR="003C5CE3" w:rsidRPr="003C5CE3">
        <w:rPr>
          <w:color w:val="000000"/>
        </w:rPr>
        <w:t xml:space="preserve">Listu glavnih mentora u zdravstvenoj ustanovi iz članka 4. ovoga Pravilnika </w:t>
      </w:r>
      <w:r w:rsidR="003C5CE3">
        <w:rPr>
          <w:color w:val="000000"/>
        </w:rPr>
        <w:t>donosi</w:t>
      </w:r>
      <w:r w:rsidR="003C5CE3" w:rsidRPr="003C5CE3">
        <w:rPr>
          <w:color w:val="000000"/>
        </w:rPr>
        <w:t xml:space="preserve"> ravnatelj zdravstvene ustanove</w:t>
      </w:r>
      <w:r w:rsidR="003C5CE3">
        <w:rPr>
          <w:color w:val="000000"/>
        </w:rPr>
        <w:t xml:space="preserve"> i objavljuje na mrežnim stranicama ustanove.</w:t>
      </w:r>
      <w:r w:rsidR="003C5CE3" w:rsidRPr="003C5CE3">
        <w:rPr>
          <w:color w:val="000000"/>
        </w:rPr>
        <w:t xml:space="preserve"> </w:t>
      </w:r>
      <w:r w:rsidR="003C5CE3">
        <w:rPr>
          <w:color w:val="000000"/>
        </w:rPr>
        <w:t>Ravnatelj predlaže ministarstvu jednog glavnog mentora za određenu granu specijalizacije u</w:t>
      </w:r>
      <w:r w:rsidR="003C5CE3" w:rsidRPr="003C5CE3">
        <w:rPr>
          <w:color w:val="000000"/>
        </w:rPr>
        <w:t xml:space="preserve"> zahtjevu za dobivanje ovlaštenja za provođenje specijalističkog usavršavanja iz određene grane specijal</w:t>
      </w:r>
      <w:r w:rsidR="003C5CE3">
        <w:rPr>
          <w:color w:val="000000"/>
        </w:rPr>
        <w:t>izacije</w:t>
      </w:r>
      <w:r w:rsidR="003C5CE3" w:rsidRPr="003C5CE3">
        <w:rPr>
          <w:color w:val="000000"/>
        </w:rPr>
        <w:t>.</w:t>
      </w:r>
      <w:r w:rsidR="003C5CE3">
        <w:rPr>
          <w:color w:val="000000"/>
        </w:rPr>
        <w:t xml:space="preserve"> </w:t>
      </w:r>
      <w:r w:rsidR="006F7FD1">
        <w:t xml:space="preserve">Glavnog mentora u </w:t>
      </w:r>
      <w:r w:rsidR="006F7FD1">
        <w:lastRenderedPageBreak/>
        <w:t>zdravstvenoj ustanovi imenuje ministar rješenjem kojim ovlašćuje zdravstvenu ustanovu za provođenje specijalističkog usavršavanja.</w:t>
      </w:r>
      <w:r w:rsidR="003D32D0">
        <w:t>“;</w:t>
      </w:r>
      <w:r w:rsidR="006F7FD1">
        <w:t xml:space="preserve"> </w:t>
      </w:r>
    </w:p>
    <w:p w:rsidR="00732EB7" w:rsidRDefault="00732EB7" w:rsidP="000124EC">
      <w:pPr>
        <w:jc w:val="both"/>
      </w:pPr>
    </w:p>
    <w:p w:rsidR="00732EB7" w:rsidRPr="00372A3D" w:rsidRDefault="00CE1858" w:rsidP="000124EC">
      <w:pPr>
        <w:jc w:val="both"/>
      </w:pPr>
      <w:r w:rsidRPr="002A418B">
        <w:t>- u</w:t>
      </w:r>
      <w:r w:rsidR="00732EB7" w:rsidRPr="002A418B">
        <w:t xml:space="preserve"> podstavku 11. </w:t>
      </w:r>
      <w:r w:rsidR="00372A3D" w:rsidRPr="002A418B">
        <w:t xml:space="preserve">riječi: „Mentor jest i doktor medicine specijalist srodne grane za koju se izvodi dio programa specijalističkog usavršavanja s najmanje pet godina specijalističkog staža.“ zamjenjuju se </w:t>
      </w:r>
      <w:r w:rsidR="0064260B" w:rsidRPr="002A418B">
        <w:t>riječi</w:t>
      </w:r>
      <w:r w:rsidR="00372A3D" w:rsidRPr="002A418B">
        <w:t>ma</w:t>
      </w:r>
      <w:r w:rsidR="0064260B" w:rsidRPr="002A418B">
        <w:t>: „I</w:t>
      </w:r>
      <w:r w:rsidR="000C7E1C" w:rsidRPr="002A418B">
        <w:t>znimno</w:t>
      </w:r>
      <w:r w:rsidR="0064260B" w:rsidRPr="002A418B">
        <w:t>, u slučaju kada se uvodi novo specijalističko usavršavanje, mentor je</w:t>
      </w:r>
      <w:r w:rsidR="00876DA9" w:rsidRPr="002A418B">
        <w:t xml:space="preserve"> i doktor medicine specijalist srodne grane </w:t>
      </w:r>
      <w:r w:rsidR="0064260B" w:rsidRPr="002A418B">
        <w:t xml:space="preserve">specijalizacije </w:t>
      </w:r>
      <w:r w:rsidR="00876DA9" w:rsidRPr="002A418B">
        <w:t xml:space="preserve">za koju se izvodi </w:t>
      </w:r>
      <w:r w:rsidR="00372A3D" w:rsidRPr="002A418B">
        <w:t>program</w:t>
      </w:r>
      <w:r w:rsidR="00876DA9" w:rsidRPr="002A418B">
        <w:t xml:space="preserve"> specijalističkog usavršavanja s najmanje pet godina specijalističkog staža.“</w:t>
      </w:r>
      <w:r w:rsidR="003D32D0" w:rsidRPr="002A418B">
        <w:t>;</w:t>
      </w:r>
    </w:p>
    <w:p w:rsidR="00AE30B5" w:rsidRDefault="00AE30B5" w:rsidP="000124EC">
      <w:pPr>
        <w:jc w:val="both"/>
      </w:pPr>
    </w:p>
    <w:p w:rsidR="00AE30B5" w:rsidRDefault="00AE30B5" w:rsidP="00AE30B5">
      <w:pPr>
        <w:jc w:val="both"/>
        <w:rPr>
          <w:rFonts w:ascii="TimesNewRomanPS-BoldMT" w:hAnsi="TimesNewRomanPS-BoldMT"/>
          <w:bCs/>
        </w:rPr>
      </w:pPr>
      <w:r>
        <w:t xml:space="preserve">- u podstavku 14. </w:t>
      </w:r>
      <w:r>
        <w:rPr>
          <w:rFonts w:ascii="TimesNewRomanPS-BoldMT" w:hAnsi="TimesNewRomanPS-BoldMT"/>
          <w:bCs/>
        </w:rPr>
        <w:t>riječ: „Povjerenstvo“ zamjenjuje se riječima: „Nacionalno povjerenstvo“ u odgovarajućem padežu;</w:t>
      </w:r>
    </w:p>
    <w:p w:rsidR="00FF753D" w:rsidRDefault="00FF753D" w:rsidP="000124EC">
      <w:pPr>
        <w:jc w:val="both"/>
      </w:pPr>
    </w:p>
    <w:p w:rsidR="00AE30B5" w:rsidRDefault="00FF753D" w:rsidP="00AE30B5">
      <w:pPr>
        <w:jc w:val="both"/>
        <w:rPr>
          <w:rFonts w:ascii="TimesNewRomanPS-BoldMT" w:hAnsi="TimesNewRomanPS-BoldMT"/>
          <w:bCs/>
        </w:rPr>
      </w:pPr>
      <w:r w:rsidRPr="00AE30B5">
        <w:t xml:space="preserve">- </w:t>
      </w:r>
      <w:r w:rsidR="00C40D57" w:rsidRPr="00AE30B5">
        <w:t>podstavku 15</w:t>
      </w:r>
      <w:r w:rsidRPr="00AE30B5">
        <w:t xml:space="preserve">. </w:t>
      </w:r>
      <w:r w:rsidR="00C40D57" w:rsidRPr="00AE30B5">
        <w:t>riječi: „Ispitno povjerenstvo“ zamjenjuju se riječima: „Ispitna komisija“</w:t>
      </w:r>
      <w:r w:rsidR="00AE30B5" w:rsidRPr="00AE30B5">
        <w:rPr>
          <w:rFonts w:ascii="TimesNewRomanPS-BoldMT" w:hAnsi="TimesNewRomanPS-BoldMT"/>
          <w:bCs/>
        </w:rPr>
        <w:t xml:space="preserve"> u </w:t>
      </w:r>
      <w:r w:rsidR="00AE30B5">
        <w:rPr>
          <w:rFonts w:ascii="TimesNewRomanPS-BoldMT" w:hAnsi="TimesNewRomanPS-BoldMT"/>
          <w:bCs/>
        </w:rPr>
        <w:t>odgovarajućem padežu;</w:t>
      </w:r>
    </w:p>
    <w:p w:rsidR="00C40D57" w:rsidRDefault="00C40D57" w:rsidP="00D039B2">
      <w:pPr>
        <w:jc w:val="both"/>
      </w:pPr>
    </w:p>
    <w:p w:rsidR="00614FE5" w:rsidRDefault="00AE30B5" w:rsidP="00D039B2">
      <w:pPr>
        <w:jc w:val="both"/>
      </w:pPr>
      <w:r>
        <w:t>- p</w:t>
      </w:r>
      <w:r w:rsidR="00614FE5">
        <w:t>odstavak</w:t>
      </w:r>
      <w:r w:rsidR="00876DA9">
        <w:t xml:space="preserve"> 17</w:t>
      </w:r>
      <w:r w:rsidR="00614FE5">
        <w:t xml:space="preserve">. mijenja se i glasi: </w:t>
      </w:r>
    </w:p>
    <w:p w:rsidR="00D039B2" w:rsidRDefault="00D039B2" w:rsidP="00D039B2">
      <w:pPr>
        <w:jc w:val="both"/>
      </w:pPr>
    </w:p>
    <w:p w:rsidR="00614FE5" w:rsidRDefault="007153E1" w:rsidP="00B63A33">
      <w:pPr>
        <w:pStyle w:val="t-9-8"/>
        <w:spacing w:before="0" w:beforeAutospacing="0" w:after="0" w:afterAutospacing="0"/>
        <w:jc w:val="both"/>
        <w:rPr>
          <w:color w:val="000000"/>
        </w:rPr>
      </w:pPr>
      <w:r>
        <w:rPr>
          <w:rStyle w:val="kurziv1"/>
          <w:color w:val="000000"/>
        </w:rPr>
        <w:t>„</w:t>
      </w:r>
      <w:r w:rsidR="00614FE5">
        <w:rPr>
          <w:rStyle w:val="kurziv1"/>
          <w:color w:val="000000"/>
        </w:rPr>
        <w:t>Nacionalno povjerenstvo za specijalističko usavršavanje doktora medicine</w:t>
      </w:r>
      <w:r w:rsidR="00614FE5">
        <w:rPr>
          <w:color w:val="000000"/>
        </w:rPr>
        <w:t xml:space="preserve"> jest tijelo koje imenuje ministar na vrijeme od pet godina, </w:t>
      </w:r>
      <w:r w:rsidR="00E91098">
        <w:rPr>
          <w:color w:val="000000"/>
        </w:rPr>
        <w:t>a č</w:t>
      </w:r>
      <w:r w:rsidR="00614FE5">
        <w:rPr>
          <w:color w:val="000000"/>
        </w:rPr>
        <w:t xml:space="preserve">ine ga dva predstavnika Hrvatske liječničke komore, </w:t>
      </w:r>
      <w:r w:rsidR="000C7E1C" w:rsidRPr="00372A3D">
        <w:t xml:space="preserve">dva </w:t>
      </w:r>
      <w:r w:rsidRPr="00372A3D">
        <w:t>predstavnik</w:t>
      </w:r>
      <w:r w:rsidR="000C7E1C" w:rsidRPr="00372A3D">
        <w:t>a</w:t>
      </w:r>
      <w:r w:rsidR="00614FE5" w:rsidRPr="00372A3D">
        <w:t xml:space="preserve"> ministarstva, </w:t>
      </w:r>
      <w:r>
        <w:rPr>
          <w:color w:val="000000"/>
        </w:rPr>
        <w:t xml:space="preserve">jedan predstavnik </w:t>
      </w:r>
      <w:r w:rsidR="00614FE5">
        <w:rPr>
          <w:color w:val="000000"/>
        </w:rPr>
        <w:t xml:space="preserve">Nacionalnog zdravstvenog vijeća, </w:t>
      </w:r>
      <w:r>
        <w:rPr>
          <w:color w:val="000000"/>
        </w:rPr>
        <w:t xml:space="preserve">jedan predstavnik </w:t>
      </w:r>
      <w:r w:rsidR="00614FE5">
        <w:rPr>
          <w:color w:val="000000"/>
        </w:rPr>
        <w:t xml:space="preserve">Dekanske konferencije medicinskih fakulteta, </w:t>
      </w:r>
      <w:r>
        <w:rPr>
          <w:color w:val="000000"/>
        </w:rPr>
        <w:t>jedan predstavnik Akademije medicinskih znanosti i</w:t>
      </w:r>
      <w:r w:rsidR="00614FE5">
        <w:rPr>
          <w:color w:val="000000"/>
        </w:rPr>
        <w:t xml:space="preserve"> </w:t>
      </w:r>
      <w:r>
        <w:rPr>
          <w:color w:val="000000"/>
        </w:rPr>
        <w:t>jedan predstavnik Hrvatskog liječničkog zbora</w:t>
      </w:r>
      <w:r w:rsidR="00614FE5">
        <w:rPr>
          <w:color w:val="000000"/>
        </w:rPr>
        <w:t>. Predsjednik</w:t>
      </w:r>
      <w:r>
        <w:rPr>
          <w:color w:val="000000"/>
        </w:rPr>
        <w:t>a</w:t>
      </w:r>
      <w:r w:rsidR="00614FE5">
        <w:rPr>
          <w:color w:val="000000"/>
        </w:rPr>
        <w:t xml:space="preserve"> povjerenstva </w:t>
      </w:r>
      <w:r>
        <w:rPr>
          <w:color w:val="000000"/>
        </w:rPr>
        <w:t xml:space="preserve">imenuje ministar između članova </w:t>
      </w:r>
      <w:r w:rsidR="00614FE5">
        <w:rPr>
          <w:color w:val="000000"/>
        </w:rPr>
        <w:t>Nacionalno</w:t>
      </w:r>
      <w:r>
        <w:rPr>
          <w:color w:val="000000"/>
        </w:rPr>
        <w:t>g povjerenstva</w:t>
      </w:r>
      <w:r w:rsidR="00614FE5">
        <w:rPr>
          <w:color w:val="000000"/>
        </w:rPr>
        <w:t xml:space="preserve"> za specijalističko usavršavanje doktora medicine</w:t>
      </w:r>
      <w:r>
        <w:rPr>
          <w:color w:val="000000"/>
        </w:rPr>
        <w:t>.</w:t>
      </w:r>
      <w:r w:rsidR="00614FE5">
        <w:rPr>
          <w:color w:val="000000"/>
        </w:rPr>
        <w:t xml:space="preserve"> </w:t>
      </w:r>
      <w:r w:rsidRPr="000B1A96">
        <w:rPr>
          <w:rStyle w:val="kurziv1"/>
          <w:i w:val="0"/>
        </w:rPr>
        <w:t>Nacionalno povjerenstvo za specijalističko usavršavanje doktora medicine</w:t>
      </w:r>
      <w:r w:rsidRPr="000B1A96">
        <w:rPr>
          <w:i/>
        </w:rPr>
        <w:t xml:space="preserve"> </w:t>
      </w:r>
      <w:r w:rsidR="00E91098" w:rsidRPr="000B1A96">
        <w:t xml:space="preserve">zaduženo je za provjeru, procjenu i unapređenje kvalitete specijalističkog usavršavanja </w:t>
      </w:r>
      <w:r w:rsidR="00427B98" w:rsidRPr="000B1A96">
        <w:t xml:space="preserve">te </w:t>
      </w:r>
      <w:r w:rsidR="00614FE5" w:rsidRPr="000B1A96">
        <w:t xml:space="preserve">nadzire </w:t>
      </w:r>
      <w:r w:rsidR="00E91098" w:rsidRPr="000B1A96">
        <w:t xml:space="preserve">specijalističko </w:t>
      </w:r>
      <w:r w:rsidR="00614FE5" w:rsidRPr="000B1A96">
        <w:t xml:space="preserve">usavršavanje doktora medicine. </w:t>
      </w:r>
      <w:r w:rsidR="00614FE5">
        <w:rPr>
          <w:color w:val="000000"/>
        </w:rPr>
        <w:t xml:space="preserve">Obveze Nacionalnog povjerenstva za specijalističko usavršavanje doktora medicine </w:t>
      </w:r>
      <w:r w:rsidR="00D073B6">
        <w:rPr>
          <w:color w:val="000000"/>
        </w:rPr>
        <w:t>su</w:t>
      </w:r>
      <w:r w:rsidR="00614FE5">
        <w:rPr>
          <w:color w:val="000000"/>
        </w:rPr>
        <w:t xml:space="preserve"> p</w:t>
      </w:r>
      <w:r w:rsidR="00D073B6">
        <w:rPr>
          <w:color w:val="000000"/>
        </w:rPr>
        <w:t>ostavljanje državnih standarda,</w:t>
      </w:r>
      <w:r w:rsidR="00614FE5">
        <w:rPr>
          <w:color w:val="000000"/>
        </w:rPr>
        <w:t xml:space="preserve"> nadziranje trajanja i sadržaja </w:t>
      </w:r>
      <w:r w:rsidR="00D073B6" w:rsidRPr="007153E1">
        <w:rPr>
          <w:rStyle w:val="kurziv1"/>
          <w:i w:val="0"/>
          <w:color w:val="000000"/>
        </w:rPr>
        <w:t>specijalističko</w:t>
      </w:r>
      <w:r w:rsidR="00D073B6">
        <w:rPr>
          <w:rStyle w:val="kurziv1"/>
          <w:i w:val="0"/>
          <w:color w:val="000000"/>
        </w:rPr>
        <w:t>g</w:t>
      </w:r>
      <w:r w:rsidR="00D073B6">
        <w:rPr>
          <w:color w:val="000000"/>
        </w:rPr>
        <w:t xml:space="preserve"> </w:t>
      </w:r>
      <w:r w:rsidR="00614FE5">
        <w:rPr>
          <w:color w:val="000000"/>
        </w:rPr>
        <w:t>u</w:t>
      </w:r>
      <w:r w:rsidR="000B1A96">
        <w:rPr>
          <w:color w:val="000000"/>
        </w:rPr>
        <w:t>savršavanja, kontrola</w:t>
      </w:r>
      <w:r w:rsidR="00D073B6">
        <w:rPr>
          <w:color w:val="000000"/>
        </w:rPr>
        <w:t xml:space="preserve"> kvalitete</w:t>
      </w:r>
      <w:r w:rsidR="00614FE5">
        <w:rPr>
          <w:color w:val="000000"/>
        </w:rPr>
        <w:t xml:space="preserve"> postupaka pr</w:t>
      </w:r>
      <w:r w:rsidR="000B1A96">
        <w:rPr>
          <w:color w:val="000000"/>
        </w:rPr>
        <w:t>istupanju usavršavanja, procjena</w:t>
      </w:r>
      <w:r w:rsidR="00614FE5">
        <w:rPr>
          <w:color w:val="000000"/>
        </w:rPr>
        <w:t xml:space="preserve"> drugih načina kvalifikacija te predlaganje uvođenja metoda procjene uspješnosti napredovanja specijalizanata.</w:t>
      </w:r>
      <w:r w:rsidR="00501F39" w:rsidRPr="00501F39">
        <w:t xml:space="preserve"> </w:t>
      </w:r>
      <w:r w:rsidR="00501F39">
        <w:t>Nacionalno povjerenstvo za specijalističko usavršavanje doktora medicine</w:t>
      </w:r>
      <w:r w:rsidR="00D073B6">
        <w:t xml:space="preserve"> provodi međunarodne posjete te uspoređuje ispunjenost kriterija za glavne mentore, mentore i zdravstvene ustanove s kriterijima navedenim</w:t>
      </w:r>
      <w:r w:rsidR="001855AB">
        <w:t xml:space="preserve"> u Prilogu V. ovoga Pravilnika.</w:t>
      </w:r>
      <w:r>
        <w:rPr>
          <w:color w:val="000000"/>
        </w:rPr>
        <w:t>“</w:t>
      </w:r>
      <w:r w:rsidR="001855AB">
        <w:rPr>
          <w:color w:val="000000"/>
        </w:rPr>
        <w:t>.</w:t>
      </w:r>
    </w:p>
    <w:p w:rsidR="00B63A33" w:rsidRDefault="00B63A33" w:rsidP="00B63A33">
      <w:pPr>
        <w:pStyle w:val="t-9-8"/>
        <w:spacing w:before="0" w:beforeAutospacing="0" w:after="0" w:afterAutospacing="0"/>
        <w:jc w:val="both"/>
        <w:rPr>
          <w:color w:val="000000"/>
        </w:rPr>
      </w:pPr>
    </w:p>
    <w:p w:rsidR="00B63A33" w:rsidRDefault="00AE30B5" w:rsidP="00B63A33">
      <w:pPr>
        <w:pStyle w:val="Tijeloteksta"/>
        <w:jc w:val="center"/>
      </w:pPr>
      <w:r>
        <w:t>Članak 2</w:t>
      </w:r>
      <w:r w:rsidR="00B63A33">
        <w:t>.</w:t>
      </w:r>
    </w:p>
    <w:p w:rsidR="00B63A33" w:rsidRDefault="00B63A33" w:rsidP="00B63A33">
      <w:pPr>
        <w:pStyle w:val="t-9-8"/>
        <w:spacing w:before="0" w:beforeAutospacing="0" w:after="0" w:afterAutospacing="0"/>
        <w:jc w:val="both"/>
        <w:rPr>
          <w:color w:val="000000"/>
        </w:rPr>
      </w:pPr>
    </w:p>
    <w:p w:rsidR="00F06B74" w:rsidRDefault="00F06B74" w:rsidP="00F06B74">
      <w:pPr>
        <w:jc w:val="both"/>
        <w:rPr>
          <w:rFonts w:ascii="TimesNewRomanPS-BoldMT" w:hAnsi="TimesNewRomanPS-BoldMT"/>
          <w:bCs/>
        </w:rPr>
      </w:pPr>
      <w:r>
        <w:rPr>
          <w:color w:val="000000"/>
        </w:rPr>
        <w:t xml:space="preserve">U članku 6. stavku 1. i u članku </w:t>
      </w:r>
      <w:r>
        <w:rPr>
          <w:rFonts w:ascii="TimesNewRomanPS-BoldMT" w:hAnsi="TimesNewRomanPS-BoldMT"/>
          <w:bCs/>
        </w:rPr>
        <w:t>33. u stavcima 1. i 2. riječ: „Povjerenstvo“ zamjenjuje se riječima: „Nacionalno povjerenstvo“</w:t>
      </w:r>
      <w:r w:rsidR="00AE30B5" w:rsidRPr="00AE30B5">
        <w:rPr>
          <w:rFonts w:ascii="TimesNewRomanPS-BoldMT" w:hAnsi="TimesNewRomanPS-BoldMT"/>
          <w:bCs/>
        </w:rPr>
        <w:t xml:space="preserve"> </w:t>
      </w:r>
      <w:r w:rsidR="00AE30B5">
        <w:rPr>
          <w:rFonts w:ascii="TimesNewRomanPS-BoldMT" w:hAnsi="TimesNewRomanPS-BoldMT"/>
          <w:bCs/>
        </w:rPr>
        <w:t>u odgovarajućem padežu</w:t>
      </w:r>
      <w:r>
        <w:rPr>
          <w:rFonts w:ascii="TimesNewRomanPS-BoldMT" w:hAnsi="TimesNewRomanPS-BoldMT"/>
          <w:bCs/>
        </w:rPr>
        <w:t>.</w:t>
      </w:r>
    </w:p>
    <w:p w:rsidR="00F06B74" w:rsidRDefault="00F06B74" w:rsidP="00B63A33">
      <w:pPr>
        <w:pStyle w:val="t-9-8"/>
        <w:spacing w:before="0" w:beforeAutospacing="0" w:after="0" w:afterAutospacing="0"/>
        <w:jc w:val="both"/>
        <w:rPr>
          <w:color w:val="000000"/>
        </w:rPr>
      </w:pPr>
      <w:r>
        <w:rPr>
          <w:color w:val="000000"/>
        </w:rPr>
        <w:t xml:space="preserve"> </w:t>
      </w:r>
    </w:p>
    <w:p w:rsidR="003634CC" w:rsidRDefault="003634CC" w:rsidP="003634CC">
      <w:pPr>
        <w:pStyle w:val="Tijeloteksta"/>
        <w:jc w:val="center"/>
      </w:pPr>
      <w:r>
        <w:t>Članak 3.</w:t>
      </w:r>
    </w:p>
    <w:p w:rsidR="003634CC" w:rsidRDefault="003634CC" w:rsidP="003634CC">
      <w:pPr>
        <w:pStyle w:val="t-9-8"/>
        <w:spacing w:before="0" w:beforeAutospacing="0" w:after="0" w:afterAutospacing="0"/>
        <w:jc w:val="both"/>
        <w:rPr>
          <w:color w:val="000000"/>
        </w:rPr>
      </w:pPr>
    </w:p>
    <w:p w:rsidR="00B63A33" w:rsidRDefault="003634CC" w:rsidP="00B63A33">
      <w:pPr>
        <w:pStyle w:val="t-9-8"/>
        <w:spacing w:before="0" w:beforeAutospacing="0" w:after="0" w:afterAutospacing="0"/>
        <w:jc w:val="both"/>
        <w:rPr>
          <w:color w:val="000000"/>
        </w:rPr>
      </w:pPr>
      <w:r>
        <w:rPr>
          <w:color w:val="000000"/>
        </w:rPr>
        <w:t>U članku 9. stavku 2. riječi: „</w:t>
      </w:r>
      <w:r>
        <w:t>obrazac za odobrenje specijalizacije“ zamjenjuju se riječima: „obrazac prijedloga za odobrenje specijalističkog usavršavanja“.</w:t>
      </w:r>
    </w:p>
    <w:p w:rsidR="003634CC" w:rsidRDefault="003634CC" w:rsidP="00732EB7">
      <w:pPr>
        <w:pStyle w:val="Tijeloteksta"/>
        <w:jc w:val="center"/>
      </w:pPr>
    </w:p>
    <w:p w:rsidR="00732EB7" w:rsidRDefault="00F83EB3" w:rsidP="00732EB7">
      <w:pPr>
        <w:pStyle w:val="Tijeloteksta"/>
        <w:jc w:val="center"/>
      </w:pPr>
      <w:r>
        <w:t>Članak 4</w:t>
      </w:r>
      <w:r w:rsidR="00732EB7">
        <w:t>.</w:t>
      </w:r>
    </w:p>
    <w:p w:rsidR="00372A3D" w:rsidRDefault="00372A3D" w:rsidP="006B5983">
      <w:pPr>
        <w:pStyle w:val="Tijeloteksta"/>
        <w:jc w:val="center"/>
      </w:pPr>
    </w:p>
    <w:p w:rsidR="00BD6D86" w:rsidRDefault="00BD6D86" w:rsidP="000124EC">
      <w:pPr>
        <w:jc w:val="both"/>
      </w:pPr>
      <w:r>
        <w:t xml:space="preserve">U članku 10. </w:t>
      </w:r>
      <w:r w:rsidR="006B5983">
        <w:t>iza stavka 1. dodaje se novi stavak 2. koji glasi:</w:t>
      </w:r>
    </w:p>
    <w:p w:rsidR="006B5983" w:rsidRPr="006B5983" w:rsidRDefault="006B5983" w:rsidP="006B5983">
      <w:pPr>
        <w:pStyle w:val="t-9-8"/>
        <w:jc w:val="both"/>
      </w:pPr>
      <w:r>
        <w:t>„</w:t>
      </w:r>
      <w:r w:rsidRPr="006B5983">
        <w:t xml:space="preserve">Prije isteka probnog rada specijalizanta glavni mentor i mentor obvezni su dati pisano izvješće ravnatelju zdravstvene ustanove iz članka 11. stavka 1. ovoga Pravilnika o </w:t>
      </w:r>
      <w:r w:rsidRPr="006B5983">
        <w:lastRenderedPageBreak/>
        <w:t xml:space="preserve">izvršavanju obveza specijalizanta iz programa specijalističkog usavršavanja </w:t>
      </w:r>
      <w:r>
        <w:t>s</w:t>
      </w:r>
      <w:r w:rsidRPr="006B5983">
        <w:t xml:space="preserve"> </w:t>
      </w:r>
      <w:r>
        <w:t>mišljenjem da li je specijalizant zadovoljio na probnom radu</w:t>
      </w:r>
      <w:r w:rsidRPr="006B5983">
        <w:t xml:space="preserve">. </w:t>
      </w:r>
      <w:r w:rsidRPr="00AD24C4">
        <w:t xml:space="preserve">Ravnatelj je obvezan donijeti pisanu odluku </w:t>
      </w:r>
      <w:r w:rsidR="00AD24C4" w:rsidRPr="00AD24C4">
        <w:t xml:space="preserve">da </w:t>
      </w:r>
      <w:r w:rsidR="00AD24C4" w:rsidRPr="006B5983">
        <w:t xml:space="preserve">specijalizant </w:t>
      </w:r>
      <w:r w:rsidR="00AD24C4">
        <w:t xml:space="preserve">nije </w:t>
      </w:r>
      <w:r w:rsidR="00AD24C4" w:rsidRPr="006B5983">
        <w:t>zadovoljio na probnom radu</w:t>
      </w:r>
      <w:r w:rsidR="00AD24C4">
        <w:t>, ako to utvrdi iz izvješća glavnog mentora i mentora</w:t>
      </w:r>
      <w:r w:rsidRPr="006B5983">
        <w:t>.</w:t>
      </w:r>
      <w:r>
        <w:t>“.</w:t>
      </w:r>
    </w:p>
    <w:p w:rsidR="002F3768" w:rsidRDefault="00372A3D" w:rsidP="002F3768">
      <w:pPr>
        <w:pStyle w:val="Tijeloteksta"/>
        <w:jc w:val="center"/>
      </w:pPr>
      <w:r>
        <w:t xml:space="preserve">Članak </w:t>
      </w:r>
      <w:r w:rsidR="00F83EB3">
        <w:t>5</w:t>
      </w:r>
      <w:r w:rsidR="002F3768">
        <w:t>.</w:t>
      </w:r>
    </w:p>
    <w:p w:rsidR="002F3768" w:rsidRDefault="002F3768" w:rsidP="002F3768">
      <w:pPr>
        <w:jc w:val="center"/>
      </w:pPr>
    </w:p>
    <w:p w:rsidR="000124EC" w:rsidRPr="000124EC" w:rsidRDefault="002F3768" w:rsidP="000124EC">
      <w:pPr>
        <w:jc w:val="both"/>
      </w:pPr>
      <w:r>
        <w:t>Č</w:t>
      </w:r>
      <w:r w:rsidR="000124EC" w:rsidRPr="000124EC">
        <w:t>lanak 11. mijenja se i glasi:</w:t>
      </w:r>
    </w:p>
    <w:p w:rsidR="000124EC" w:rsidRDefault="00AE30B5" w:rsidP="000124EC">
      <w:pPr>
        <w:spacing w:before="100" w:beforeAutospacing="1" w:after="100" w:afterAutospacing="1"/>
        <w:jc w:val="center"/>
      </w:pPr>
      <w:r>
        <w:t>„</w:t>
      </w:r>
      <w:r w:rsidR="000124EC">
        <w:t>Članak 11.</w:t>
      </w:r>
    </w:p>
    <w:p w:rsidR="000124EC" w:rsidRPr="000124EC" w:rsidRDefault="000124EC" w:rsidP="000124EC">
      <w:pPr>
        <w:spacing w:before="100" w:beforeAutospacing="1" w:after="100" w:afterAutospacing="1"/>
        <w:jc w:val="both"/>
      </w:pPr>
      <w:r w:rsidRPr="000124EC">
        <w:t xml:space="preserve">Zdravstvena ustanova čiji je osnivač </w:t>
      </w:r>
      <w:r w:rsidR="00876DA9" w:rsidRPr="00876DA9">
        <w:t>Republika Hrvatska, jedinica područne (regionalne) samouprave i grad</w:t>
      </w:r>
      <w:r w:rsidRPr="000124EC">
        <w:t xml:space="preserve"> sa specijalizantom sklapa ugovor o međusobnim pravima i obvezama.</w:t>
      </w:r>
    </w:p>
    <w:p w:rsidR="0089738A" w:rsidRDefault="0089738A" w:rsidP="000124EC">
      <w:pPr>
        <w:spacing w:before="100" w:beforeAutospacing="1" w:after="100" w:afterAutospacing="1"/>
        <w:jc w:val="both"/>
      </w:pPr>
      <w:r>
        <w:t>Pri sklapanju ugovora iz stavka 1. ovoga članka obveza rada u radnom odnosu na neodređeno vrijeme nakon završetka specijalističkog usavršavanja i položenog specijalističkog ispita ne smije biti ugovorena u trajanju duljem od vremena trajanja specijalizacije.</w:t>
      </w:r>
    </w:p>
    <w:p w:rsidR="00B65C28" w:rsidRDefault="000124EC" w:rsidP="000124EC">
      <w:pPr>
        <w:spacing w:before="100" w:beforeAutospacing="1" w:after="100" w:afterAutospacing="1"/>
        <w:jc w:val="both"/>
      </w:pPr>
      <w:r w:rsidRPr="000124EC">
        <w:t xml:space="preserve">Ako </w:t>
      </w:r>
      <w:r w:rsidR="00DE4167">
        <w:t>specijalizant</w:t>
      </w:r>
      <w:r w:rsidRPr="000124EC">
        <w:t xml:space="preserve"> </w:t>
      </w:r>
      <w:r w:rsidR="00DE4167">
        <w:t>namjerava otkazati</w:t>
      </w:r>
      <w:r w:rsidR="00DE4167" w:rsidRPr="000124EC">
        <w:t xml:space="preserve"> ugovor o radu </w:t>
      </w:r>
      <w:r w:rsidR="00DE4167">
        <w:t>u zdravstvenoj ustanovi iz stavka 1. ovog članka</w:t>
      </w:r>
      <w:r w:rsidR="00DE4167" w:rsidRPr="001575F4">
        <w:t xml:space="preserve"> </w:t>
      </w:r>
      <w:r w:rsidRPr="000124EC">
        <w:t xml:space="preserve">i </w:t>
      </w:r>
      <w:r w:rsidR="00DE4167">
        <w:t>želi zasnovati</w:t>
      </w:r>
      <w:r w:rsidRPr="000124EC">
        <w:t xml:space="preserve"> radni odnos u drugoj zdravstvenoj ustanovi čiji je osnivač Republika Hrvatska, </w:t>
      </w:r>
      <w:r w:rsidR="00964BF6">
        <w:t>jedinica područne (regionalne) samouprave i</w:t>
      </w:r>
      <w:r w:rsidRPr="000124EC">
        <w:t xml:space="preserve"> grad</w:t>
      </w:r>
      <w:r w:rsidR="0038551E">
        <w:t>,</w:t>
      </w:r>
      <w:r w:rsidRPr="000124EC">
        <w:t xml:space="preserve"> </w:t>
      </w:r>
      <w:r w:rsidR="00DE4167">
        <w:t xml:space="preserve">obvezan je zatražiti prethodnu suglasnost ministarstva te </w:t>
      </w:r>
      <w:r w:rsidR="0038551E">
        <w:t>naknaditi troškove</w:t>
      </w:r>
      <w:r>
        <w:t xml:space="preserve"> </w:t>
      </w:r>
      <w:r w:rsidRPr="000124EC">
        <w:t xml:space="preserve">specijalizacije </w:t>
      </w:r>
      <w:r w:rsidR="007D1178">
        <w:t xml:space="preserve">iz članka 12. stavka 1. ovoga Pravilnika </w:t>
      </w:r>
      <w:r w:rsidR="001575F4">
        <w:t>zdravstvenoj ustanovi iz stavka 1. ovog članka</w:t>
      </w:r>
      <w:r w:rsidR="00B65C28">
        <w:t>.</w:t>
      </w:r>
    </w:p>
    <w:p w:rsidR="00DE4167" w:rsidRDefault="00A5126E" w:rsidP="000124EC">
      <w:pPr>
        <w:spacing w:before="100" w:beforeAutospacing="1" w:after="100" w:afterAutospacing="1"/>
        <w:jc w:val="both"/>
      </w:pPr>
      <w:r>
        <w:t>Z</w:t>
      </w:r>
      <w:r w:rsidR="00DE4167">
        <w:t>drav</w:t>
      </w:r>
      <w:r>
        <w:t>stvena us</w:t>
      </w:r>
      <w:r w:rsidR="00645231">
        <w:t>tanova iz stavka 3</w:t>
      </w:r>
      <w:r>
        <w:t xml:space="preserve">. ovog članka </w:t>
      </w:r>
      <w:r w:rsidR="006F7FD1">
        <w:t>u kojoj specijalizant želi zasnovati</w:t>
      </w:r>
      <w:r w:rsidR="006F7FD1" w:rsidRPr="000124EC">
        <w:t xml:space="preserve"> radni odnos </w:t>
      </w:r>
      <w:r>
        <w:t xml:space="preserve">može umjesto specijalizanta naknaditi troškove specijalizacije </w:t>
      </w:r>
      <w:r w:rsidR="00DE4167">
        <w:t>zdravstvenoj u</w:t>
      </w:r>
      <w:r w:rsidR="006F7FD1">
        <w:t>stanovi iz stavka 1. ovog članka</w:t>
      </w:r>
      <w:r>
        <w:t>.</w:t>
      </w:r>
    </w:p>
    <w:p w:rsidR="00964BF6" w:rsidRDefault="00964BF6" w:rsidP="000124EC">
      <w:pPr>
        <w:spacing w:before="100" w:beforeAutospacing="1" w:after="100" w:afterAutospacing="1"/>
        <w:jc w:val="both"/>
      </w:pPr>
      <w:r>
        <w:t xml:space="preserve">Raspisivanje javnog natječaja za zasnivanje radnog odnosa specijalizanta u drugoj zdravstvenoj ustanovi nije potrebno u slučaju kada specijalizant prelazi uz suglasnost ministarstva na istu specijalizaciju iz jedne zdravstvene ustanove u drugu zdravstvenu ustanovu. Za prelazak </w:t>
      </w:r>
      <w:r w:rsidR="008E4A02">
        <w:t>specijalizanta</w:t>
      </w:r>
      <w:r>
        <w:t xml:space="preserve"> potrebna je pisana suglasnost </w:t>
      </w:r>
      <w:r w:rsidR="008E4A02">
        <w:t>specijalizanta</w:t>
      </w:r>
      <w:r>
        <w:t xml:space="preserve"> te suglasnost jednog i drugog poslodavca</w:t>
      </w:r>
      <w:r w:rsidR="008E4A02">
        <w:t>.</w:t>
      </w:r>
    </w:p>
    <w:p w:rsidR="008E4A02" w:rsidRDefault="00D077D4" w:rsidP="000124EC">
      <w:pPr>
        <w:spacing w:before="100" w:beforeAutospacing="1" w:after="100" w:afterAutospacing="1"/>
        <w:jc w:val="both"/>
      </w:pPr>
      <w:r>
        <w:t xml:space="preserve">Ministarstvo daje odobrenje godišnjeg plana potrebnih specijalizacija zdravstvenoj ustanovi </w:t>
      </w:r>
      <w:r w:rsidR="006B1BF1">
        <w:t>p</w:t>
      </w:r>
      <w:r w:rsidR="008E4A02">
        <w:t xml:space="preserve">rethodno suglasnosti ministarstva iz stavka 2. ovog članka. </w:t>
      </w:r>
    </w:p>
    <w:p w:rsidR="00A5126E" w:rsidRDefault="0038551E" w:rsidP="000124EC">
      <w:pPr>
        <w:spacing w:before="100" w:beforeAutospacing="1" w:after="100" w:afterAutospacing="1"/>
        <w:jc w:val="both"/>
      </w:pPr>
      <w:r w:rsidRPr="000124EC">
        <w:t xml:space="preserve">Ako </w:t>
      </w:r>
      <w:r w:rsidR="00A5126E">
        <w:t>specijalizant</w:t>
      </w:r>
      <w:r w:rsidRPr="000124EC">
        <w:t xml:space="preserve"> otkaže ugovor o radu </w:t>
      </w:r>
      <w:r>
        <w:t>u zdravstvenoj ustanovi iz stavka 1. ovog članka</w:t>
      </w:r>
      <w:r w:rsidR="001575F4" w:rsidRPr="001575F4">
        <w:t xml:space="preserve"> </w:t>
      </w:r>
      <w:r w:rsidR="001575F4">
        <w:t xml:space="preserve">bez </w:t>
      </w:r>
      <w:r w:rsidR="00A5126E">
        <w:t xml:space="preserve">prethodne </w:t>
      </w:r>
      <w:r w:rsidR="001575F4">
        <w:t xml:space="preserve">suglasnosti ministarstva, </w:t>
      </w:r>
      <w:r>
        <w:t>obvezan je naknaditi troškove specijali</w:t>
      </w:r>
      <w:r w:rsidR="00A5126E">
        <w:t>zacije</w:t>
      </w:r>
      <w:r>
        <w:t xml:space="preserve"> iz članka 12. stavka 1</w:t>
      </w:r>
      <w:r w:rsidR="006F7FD1">
        <w:t>. ovoga Pravilnika, u roku od 30</w:t>
      </w:r>
      <w:r>
        <w:t xml:space="preserve"> dana od dana otkaza ugovora o radu.</w:t>
      </w:r>
      <w:r w:rsidR="006F7FD1">
        <w:t>“.</w:t>
      </w:r>
    </w:p>
    <w:p w:rsidR="000124EC" w:rsidRPr="000124EC" w:rsidRDefault="00372A3D" w:rsidP="000124EC">
      <w:pPr>
        <w:spacing w:before="100" w:beforeAutospacing="1" w:after="100" w:afterAutospacing="1"/>
        <w:jc w:val="center"/>
      </w:pPr>
      <w:r>
        <w:t xml:space="preserve">Članak </w:t>
      </w:r>
      <w:r w:rsidR="00F83EB3">
        <w:t>6</w:t>
      </w:r>
      <w:r w:rsidR="000124EC" w:rsidRPr="000124EC">
        <w:t>.</w:t>
      </w:r>
    </w:p>
    <w:p w:rsidR="000124EC" w:rsidRPr="000124EC" w:rsidRDefault="000124EC" w:rsidP="00736F35">
      <w:pPr>
        <w:pStyle w:val="Bezproreda"/>
      </w:pPr>
      <w:r w:rsidRPr="000124EC">
        <w:t xml:space="preserve">Članak 12. mijenja se i glasi: </w:t>
      </w:r>
    </w:p>
    <w:p w:rsidR="000124EC" w:rsidRDefault="00964BF6" w:rsidP="000124EC">
      <w:pPr>
        <w:spacing w:before="100" w:beforeAutospacing="1" w:after="100" w:afterAutospacing="1"/>
        <w:jc w:val="center"/>
      </w:pPr>
      <w:r>
        <w:t>„</w:t>
      </w:r>
      <w:r w:rsidR="000124EC">
        <w:t>Članak 12.</w:t>
      </w:r>
    </w:p>
    <w:p w:rsidR="000124EC" w:rsidRPr="00372A3D" w:rsidRDefault="000124EC" w:rsidP="000124EC">
      <w:pPr>
        <w:spacing w:before="100" w:beforeAutospacing="1" w:after="100" w:afterAutospacing="1"/>
        <w:jc w:val="both"/>
      </w:pPr>
      <w:r w:rsidRPr="00372A3D">
        <w:t xml:space="preserve">Troškovi specijalizacije obuhvaćaju troškove </w:t>
      </w:r>
      <w:r w:rsidR="007D1178" w:rsidRPr="00372A3D">
        <w:t xml:space="preserve">glavnog mentora, </w:t>
      </w:r>
      <w:r w:rsidR="001575F4" w:rsidRPr="00372A3D">
        <w:t>mentora</w:t>
      </w:r>
      <w:r w:rsidR="007D1178" w:rsidRPr="00372A3D">
        <w:t xml:space="preserve"> i komentora</w:t>
      </w:r>
      <w:r w:rsidR="00FC0DDC">
        <w:t>, trošak zdravstvenih ustanova u kojima</w:t>
      </w:r>
      <w:r w:rsidR="00D66BEB">
        <w:t xml:space="preserve"> se obavlja specijalističko usavršavanje</w:t>
      </w:r>
      <w:r w:rsidR="00FC0DDC">
        <w:t>, trošak</w:t>
      </w:r>
      <w:r w:rsidR="00D66BEB">
        <w:t xml:space="preserve"> </w:t>
      </w:r>
      <w:r w:rsidRPr="00372A3D">
        <w:t>poslijediplomskog specijalističkog studij</w:t>
      </w:r>
      <w:r w:rsidR="00FC0DDC">
        <w:t>a i trošak</w:t>
      </w:r>
      <w:r w:rsidRPr="00372A3D">
        <w:t xml:space="preserve"> </w:t>
      </w:r>
      <w:r w:rsidR="00B65C28" w:rsidRPr="00372A3D">
        <w:t xml:space="preserve">završnog i </w:t>
      </w:r>
      <w:r w:rsidRPr="00372A3D">
        <w:t>specijalističkog ispita.</w:t>
      </w:r>
    </w:p>
    <w:p w:rsidR="000124EC" w:rsidRPr="00372A3D" w:rsidRDefault="000124EC" w:rsidP="000124EC">
      <w:pPr>
        <w:spacing w:before="100" w:beforeAutospacing="1" w:after="100" w:afterAutospacing="1"/>
        <w:jc w:val="both"/>
      </w:pPr>
      <w:r w:rsidRPr="00372A3D">
        <w:lastRenderedPageBreak/>
        <w:t>Troš</w:t>
      </w:r>
      <w:r w:rsidR="00D66BEB">
        <w:t>ak</w:t>
      </w:r>
      <w:r w:rsidRPr="00372A3D">
        <w:t xml:space="preserve"> zdravstven</w:t>
      </w:r>
      <w:r w:rsidR="00D66BEB">
        <w:t>ih</w:t>
      </w:r>
      <w:r w:rsidRPr="00372A3D">
        <w:t xml:space="preserve"> ustanov</w:t>
      </w:r>
      <w:r w:rsidR="00D66BEB">
        <w:t>a</w:t>
      </w:r>
      <w:r w:rsidRPr="00372A3D">
        <w:t xml:space="preserve"> u koj</w:t>
      </w:r>
      <w:r w:rsidR="00D66BEB">
        <w:t>ima</w:t>
      </w:r>
      <w:r w:rsidRPr="00372A3D">
        <w:t xml:space="preserve"> se obavlja speci</w:t>
      </w:r>
      <w:r w:rsidR="00D66BEB">
        <w:t>jalističko usavršavanje utvrđuje</w:t>
      </w:r>
      <w:r w:rsidRPr="00372A3D">
        <w:t xml:space="preserve"> se</w:t>
      </w:r>
      <w:r w:rsidR="005810A9">
        <w:t xml:space="preserve"> za cijelo razdoblje trajanja specijalizacije</w:t>
      </w:r>
      <w:r w:rsidRPr="00372A3D">
        <w:t xml:space="preserve"> u visini četverostru</w:t>
      </w:r>
      <w:r w:rsidR="00D66BEB">
        <w:t>kog iznosa proračunske osnovice koja je važeća u trenutku obavljanja programa.</w:t>
      </w:r>
    </w:p>
    <w:p w:rsidR="000124EC" w:rsidRPr="000124EC" w:rsidRDefault="000124EC" w:rsidP="000124EC">
      <w:pPr>
        <w:spacing w:before="100" w:beforeAutospacing="1" w:after="100" w:afterAutospacing="1"/>
        <w:jc w:val="both"/>
      </w:pPr>
      <w:r>
        <w:t>Troškove iz stavka 1</w:t>
      </w:r>
      <w:r w:rsidRPr="000124EC">
        <w:t>. ovoga članka snosi podnositelj prijedloga za odobrenje specijalizacije iz članka 9. stavka 1. ovoga Pravilnika.</w:t>
      </w:r>
    </w:p>
    <w:p w:rsidR="000124EC" w:rsidRPr="00372A3D" w:rsidRDefault="000124EC" w:rsidP="000124EC">
      <w:pPr>
        <w:spacing w:before="100" w:beforeAutospacing="1" w:after="100" w:afterAutospacing="1"/>
        <w:jc w:val="both"/>
      </w:pPr>
      <w:r w:rsidRPr="00372A3D">
        <w:t xml:space="preserve">Zdravstvenoj ustanovi iz članka 4. ovoga Pravilnika i zdravstvenoj ustanovi, trgovačkom društvu koje obavlja zdravstvenu djelatnost te ordinaciji privatne prakse iz članka 5. ovoga Pravilnika u kojoj specijalizant obavlja program specijalističkog usavršavanja, </w:t>
      </w:r>
      <w:r w:rsidR="005810A9">
        <w:t>naknada trošk</w:t>
      </w:r>
      <w:r w:rsidR="007D1178" w:rsidRPr="00372A3D">
        <w:t>a</w:t>
      </w:r>
      <w:r w:rsidRPr="00372A3D">
        <w:t xml:space="preserve"> iz </w:t>
      </w:r>
      <w:r w:rsidR="007D1178" w:rsidRPr="00372A3D">
        <w:t>stavka 2. ovoga članka doznačuje</w:t>
      </w:r>
      <w:r w:rsidRPr="00372A3D">
        <w:t xml:space="preserve"> se razmjerno trajanju dijela</w:t>
      </w:r>
      <w:r w:rsidR="00964BF6" w:rsidRPr="00372A3D">
        <w:t xml:space="preserve"> specijalističkog usavršavanja.“</w:t>
      </w:r>
      <w:r w:rsidRPr="00372A3D">
        <w:t xml:space="preserve">. </w:t>
      </w:r>
    </w:p>
    <w:p w:rsidR="00732EB7" w:rsidRDefault="00732EB7" w:rsidP="00732EB7">
      <w:pPr>
        <w:pStyle w:val="Tijeloteksta"/>
        <w:jc w:val="center"/>
      </w:pPr>
      <w:r>
        <w:t xml:space="preserve">Članak </w:t>
      </w:r>
      <w:r w:rsidR="00F83EB3">
        <w:t>7</w:t>
      </w:r>
      <w:r>
        <w:t>.</w:t>
      </w:r>
    </w:p>
    <w:p w:rsidR="006B1BF1" w:rsidRPr="00BE534D" w:rsidRDefault="006B1BF1" w:rsidP="000124EC">
      <w:pPr>
        <w:spacing w:before="100" w:beforeAutospacing="1" w:after="100" w:afterAutospacing="1"/>
        <w:jc w:val="both"/>
      </w:pPr>
      <w:r w:rsidRPr="00BE534D">
        <w:t>U član</w:t>
      </w:r>
      <w:r w:rsidR="00732EB7" w:rsidRPr="00BE534D">
        <w:t>k</w:t>
      </w:r>
      <w:r w:rsidRPr="00BE534D">
        <w:t>u</w:t>
      </w:r>
      <w:r w:rsidR="00732EB7" w:rsidRPr="00BE534D">
        <w:t xml:space="preserve"> 17.</w:t>
      </w:r>
      <w:r w:rsidRPr="00BE534D">
        <w:t xml:space="preserve"> stavku 1. </w:t>
      </w:r>
      <w:r w:rsidR="00AE30B5">
        <w:t>iza točke 2. dodaje se nova točka</w:t>
      </w:r>
      <w:r w:rsidRPr="00BE534D">
        <w:t xml:space="preserve"> 3.</w:t>
      </w:r>
      <w:r w:rsidR="00AE30B5">
        <w:t>, koja</w:t>
      </w:r>
      <w:r w:rsidRPr="00BE534D">
        <w:t xml:space="preserve"> glasi:</w:t>
      </w:r>
    </w:p>
    <w:p w:rsidR="00732EB7" w:rsidRDefault="006B1BF1" w:rsidP="000124EC">
      <w:pPr>
        <w:spacing w:before="100" w:beforeAutospacing="1" w:after="100" w:afterAutospacing="1"/>
        <w:jc w:val="both"/>
      </w:pPr>
      <w:r w:rsidRPr="006B1BF1">
        <w:t xml:space="preserve">„3. </w:t>
      </w:r>
      <w:r w:rsidR="00B912F4">
        <w:t>ravnatelj donese odluku</w:t>
      </w:r>
      <w:r w:rsidRPr="006B1BF1">
        <w:t xml:space="preserve"> da specijalizant nije zadovoljio na probnom radu</w:t>
      </w:r>
      <w:r w:rsidRPr="00B912F4">
        <w:t>.“.</w:t>
      </w:r>
    </w:p>
    <w:p w:rsidR="00B912F4" w:rsidRPr="006B1BF1" w:rsidRDefault="00B912F4" w:rsidP="000124EC">
      <w:pPr>
        <w:spacing w:before="100" w:beforeAutospacing="1" w:after="100" w:afterAutospacing="1"/>
        <w:jc w:val="both"/>
        <w:rPr>
          <w:color w:val="FF0000"/>
        </w:rPr>
      </w:pPr>
      <w:r>
        <w:t>U istom članku u stavku 3. riječi: „iz točke 1. ili 2. stavka 1. ovoga članka.“ zamjenjuju se riječima: „iz točke 1., 2. ili 3. stavka 1. ovoga članka.“.</w:t>
      </w:r>
    </w:p>
    <w:p w:rsidR="000124EC" w:rsidRDefault="000124EC" w:rsidP="000124EC">
      <w:pPr>
        <w:pStyle w:val="Tijeloteksta"/>
        <w:jc w:val="center"/>
      </w:pPr>
      <w:r>
        <w:t xml:space="preserve">Članak </w:t>
      </w:r>
      <w:r w:rsidR="00F83EB3">
        <w:t>8</w:t>
      </w:r>
      <w:r>
        <w:t>.</w:t>
      </w:r>
    </w:p>
    <w:p w:rsidR="008B7EC9" w:rsidRDefault="008B7EC9" w:rsidP="008B7EC9">
      <w:pPr>
        <w:pStyle w:val="Bezproreda"/>
        <w:jc w:val="both"/>
      </w:pPr>
    </w:p>
    <w:p w:rsidR="008B7EC9" w:rsidRPr="0089738A" w:rsidRDefault="008B7EC9" w:rsidP="008B7EC9">
      <w:pPr>
        <w:pStyle w:val="Bezproreda"/>
        <w:jc w:val="both"/>
      </w:pPr>
      <w:r w:rsidRPr="0089738A">
        <w:t>U članku 21. stavak 1. mijenja se i glasi:</w:t>
      </w:r>
    </w:p>
    <w:p w:rsidR="008B7EC9" w:rsidRPr="0089738A" w:rsidRDefault="008B7EC9" w:rsidP="008B7EC9">
      <w:pPr>
        <w:pStyle w:val="Bezproreda"/>
        <w:jc w:val="both"/>
      </w:pPr>
    </w:p>
    <w:p w:rsidR="008B7EC9" w:rsidRPr="0089738A" w:rsidRDefault="008B7EC9" w:rsidP="008B7EC9">
      <w:pPr>
        <w:pStyle w:val="Bezproreda"/>
        <w:jc w:val="both"/>
      </w:pPr>
      <w:r w:rsidRPr="0089738A">
        <w:t>„Prijava za polaganje specijalističkog ispita podnosi se ministarstvu naj</w:t>
      </w:r>
      <w:r w:rsidR="00772FB1" w:rsidRPr="0089738A">
        <w:t>kasnije</w:t>
      </w:r>
      <w:r w:rsidRPr="0089738A">
        <w:t xml:space="preserve"> 30 dana prije </w:t>
      </w:r>
      <w:r w:rsidR="008A34C0" w:rsidRPr="0089738A">
        <w:t>polaganja specijalističkog ispita</w:t>
      </w:r>
      <w:r w:rsidR="00772FB1" w:rsidRPr="0089738A">
        <w:t>.</w:t>
      </w:r>
      <w:r w:rsidRPr="0089738A">
        <w:t xml:space="preserve"> Prijava </w:t>
      </w:r>
      <w:r w:rsidR="00772FB1" w:rsidRPr="0089738A">
        <w:t xml:space="preserve">za pisani dio specijalističkog ispita, koji se održava najmanje dva puta godišnje, može se podnijeti najranije 6 mjeseci prije završetka programa, a na usmeni dio specijalizant može pristupiti nakon završetka cjelokupnog programa.“.  </w:t>
      </w:r>
      <w:r w:rsidRPr="0089738A">
        <w:t xml:space="preserve"> </w:t>
      </w:r>
    </w:p>
    <w:p w:rsidR="008B7EC9" w:rsidRPr="0089738A" w:rsidRDefault="008B7EC9" w:rsidP="008B7EC9">
      <w:pPr>
        <w:pStyle w:val="Bezproreda"/>
        <w:jc w:val="both"/>
      </w:pPr>
    </w:p>
    <w:p w:rsidR="00F47BB0" w:rsidRDefault="001575F4" w:rsidP="00F47BB0">
      <w:pPr>
        <w:jc w:val="both"/>
        <w:rPr>
          <w:rFonts w:ascii="TimesNewRomanPS-BoldMT" w:hAnsi="TimesNewRomanPS-BoldMT"/>
          <w:bCs/>
        </w:rPr>
      </w:pPr>
      <w:r w:rsidRPr="0089738A">
        <w:t>U</w:t>
      </w:r>
      <w:r w:rsidR="00F47BB0" w:rsidRPr="0089738A">
        <w:rPr>
          <w:rFonts w:ascii="TimesNewRomanPS-BoldMT" w:hAnsi="TimesNewRomanPS-BoldMT"/>
          <w:bCs/>
        </w:rPr>
        <w:t xml:space="preserve"> </w:t>
      </w:r>
      <w:r w:rsidR="00870F73" w:rsidRPr="0089738A">
        <w:rPr>
          <w:rFonts w:ascii="TimesNewRomanPS-BoldMT" w:hAnsi="TimesNewRomanPS-BoldMT"/>
          <w:bCs/>
        </w:rPr>
        <w:t xml:space="preserve">istom članku u </w:t>
      </w:r>
      <w:r w:rsidR="00F6225E" w:rsidRPr="0089738A">
        <w:rPr>
          <w:rFonts w:ascii="TimesNewRomanPS-BoldMT" w:hAnsi="TimesNewRomanPS-BoldMT"/>
          <w:bCs/>
        </w:rPr>
        <w:t xml:space="preserve">stavku 3. </w:t>
      </w:r>
      <w:r w:rsidR="00AF096D" w:rsidRPr="0089738A">
        <w:rPr>
          <w:rFonts w:ascii="TimesNewRomanPS-BoldMT" w:hAnsi="TimesNewRomanPS-BoldMT"/>
          <w:bCs/>
        </w:rPr>
        <w:t xml:space="preserve">iza </w:t>
      </w:r>
      <w:r w:rsidR="00F6225E" w:rsidRPr="0089738A">
        <w:rPr>
          <w:rFonts w:ascii="TimesNewRomanPS-BoldMT" w:hAnsi="TimesNewRomanPS-BoldMT"/>
          <w:bCs/>
        </w:rPr>
        <w:t>r</w:t>
      </w:r>
      <w:r w:rsidR="00787DCB" w:rsidRPr="0089738A">
        <w:rPr>
          <w:rFonts w:ascii="TimesNewRomanPS-BoldMT" w:hAnsi="TimesNewRomanPS-BoldMT"/>
          <w:bCs/>
        </w:rPr>
        <w:t>iječi</w:t>
      </w:r>
      <w:r w:rsidR="00AF096D" w:rsidRPr="0089738A">
        <w:rPr>
          <w:rFonts w:ascii="TimesNewRomanPS-BoldMT" w:hAnsi="TimesNewRomanPS-BoldMT"/>
          <w:bCs/>
        </w:rPr>
        <w:t>:</w:t>
      </w:r>
      <w:r w:rsidR="00787DCB" w:rsidRPr="0089738A">
        <w:rPr>
          <w:rFonts w:ascii="TimesNewRomanPS-BoldMT" w:hAnsi="TimesNewRomanPS-BoldMT"/>
          <w:bCs/>
        </w:rPr>
        <w:t xml:space="preserve"> „dokaz o završenom poslijediplomsko</w:t>
      </w:r>
      <w:r w:rsidR="0079414F" w:rsidRPr="0089738A">
        <w:rPr>
          <w:rFonts w:ascii="TimesNewRomanPS-BoldMT" w:hAnsi="TimesNewRomanPS-BoldMT"/>
          <w:bCs/>
        </w:rPr>
        <w:t>m specijalističkom studiju</w:t>
      </w:r>
      <w:r w:rsidR="00AF096D" w:rsidRPr="0089738A">
        <w:rPr>
          <w:rFonts w:ascii="TimesNewRomanPS-BoldMT" w:hAnsi="TimesNewRomanPS-BoldMT"/>
          <w:bCs/>
        </w:rPr>
        <w:t>,</w:t>
      </w:r>
      <w:r w:rsidR="0079414F" w:rsidRPr="0089738A">
        <w:rPr>
          <w:rFonts w:ascii="TimesNewRomanPS-BoldMT" w:hAnsi="TimesNewRomanPS-BoldMT"/>
          <w:bCs/>
        </w:rPr>
        <w:t xml:space="preserve">“ </w:t>
      </w:r>
      <w:r w:rsidR="00AF096D" w:rsidRPr="0089738A">
        <w:rPr>
          <w:rFonts w:ascii="TimesNewRomanPS-BoldMT" w:hAnsi="TimesNewRomanPS-BoldMT"/>
          <w:bCs/>
        </w:rPr>
        <w:t>dodaju</w:t>
      </w:r>
      <w:r w:rsidR="00787DCB" w:rsidRPr="0089738A">
        <w:rPr>
          <w:rFonts w:ascii="TimesNewRomanPS-BoldMT" w:hAnsi="TimesNewRomanPS-BoldMT"/>
          <w:bCs/>
        </w:rPr>
        <w:t xml:space="preserve"> se riječi</w:t>
      </w:r>
      <w:r w:rsidR="00AF096D" w:rsidRPr="0089738A">
        <w:rPr>
          <w:rFonts w:ascii="TimesNewRomanPS-BoldMT" w:hAnsi="TimesNewRomanPS-BoldMT"/>
          <w:bCs/>
        </w:rPr>
        <w:t>: „</w:t>
      </w:r>
      <w:r w:rsidRPr="0089738A">
        <w:rPr>
          <w:rFonts w:ascii="TimesNewRomanPS-BoldMT" w:hAnsi="TimesNewRomanPS-BoldMT"/>
          <w:bCs/>
        </w:rPr>
        <w:t xml:space="preserve">ili </w:t>
      </w:r>
      <w:r w:rsidR="00AF096D" w:rsidRPr="0089738A">
        <w:rPr>
          <w:rFonts w:ascii="TimesNewRomanPS-BoldMT" w:hAnsi="TimesNewRomanPS-BoldMT"/>
          <w:bCs/>
        </w:rPr>
        <w:t>dokaz o odslušanom</w:t>
      </w:r>
      <w:r w:rsidR="00787DCB" w:rsidRPr="0089738A">
        <w:rPr>
          <w:rFonts w:ascii="TimesNewRomanPS-BoldMT" w:hAnsi="TimesNewRomanPS-BoldMT"/>
          <w:bCs/>
        </w:rPr>
        <w:t xml:space="preserve"> poslijediplomskom specijalističkom studiju</w:t>
      </w:r>
      <w:r w:rsidR="00AF096D" w:rsidRPr="0089738A">
        <w:rPr>
          <w:rFonts w:ascii="TimesNewRomanPS-BoldMT" w:hAnsi="TimesNewRomanPS-BoldMT"/>
          <w:bCs/>
        </w:rPr>
        <w:t xml:space="preserve"> i položenim ispitima,</w:t>
      </w:r>
      <w:r w:rsidR="008A34C0" w:rsidRPr="0089738A">
        <w:rPr>
          <w:rFonts w:ascii="TimesNewRomanPS-BoldMT" w:hAnsi="TimesNewRomanPS-BoldMT"/>
          <w:bCs/>
        </w:rPr>
        <w:t>“, a iza riječi: „</w:t>
      </w:r>
      <w:r w:rsidR="008A34C0" w:rsidRPr="0089738A">
        <w:t>dokaz o promjeni prezimena.“ dodaju se riječi: „Prijavi za pisani dio specijalističkog ispita prilaže se rješenje o odobrenju specijalizacije, važeće odobrenje za samostalan rad, preslika osobne iskaznice, putovnice, rodnog lista ili domovnice te presliku popunjene knjižice o specijalističkom usavršavanju doktora medicine, popunjenog dnevnika rada doktora medicine na specijalističkom usavršavanju</w:t>
      </w:r>
      <w:r w:rsidR="00870F73" w:rsidRPr="0089738A">
        <w:t xml:space="preserve"> i dokumentaciju</w:t>
      </w:r>
      <w:r w:rsidR="008A34C0" w:rsidRPr="0089738A">
        <w:t xml:space="preserve"> o ocjenjivanju dijelova programa</w:t>
      </w:r>
      <w:r w:rsidR="00870F73" w:rsidRPr="0089738A">
        <w:t>.“.</w:t>
      </w:r>
    </w:p>
    <w:p w:rsidR="003634CC" w:rsidRDefault="003634CC" w:rsidP="00F47BB0">
      <w:pPr>
        <w:jc w:val="both"/>
        <w:rPr>
          <w:rFonts w:ascii="TimesNewRomanPS-BoldMT" w:hAnsi="TimesNewRomanPS-BoldMT"/>
          <w:bCs/>
        </w:rPr>
      </w:pPr>
    </w:p>
    <w:p w:rsidR="003634CC" w:rsidRDefault="003634CC" w:rsidP="003634CC">
      <w:pPr>
        <w:pStyle w:val="Tijeloteksta"/>
        <w:jc w:val="center"/>
      </w:pPr>
      <w:r>
        <w:t xml:space="preserve">Članak </w:t>
      </w:r>
      <w:r w:rsidR="00F83EB3">
        <w:t>9</w:t>
      </w:r>
      <w:r>
        <w:t>.</w:t>
      </w:r>
    </w:p>
    <w:p w:rsidR="00F47BB0" w:rsidRDefault="00F47BB0" w:rsidP="00F47BB0">
      <w:pPr>
        <w:jc w:val="both"/>
      </w:pPr>
    </w:p>
    <w:p w:rsidR="003634CC" w:rsidRPr="00F06B74" w:rsidRDefault="003634CC" w:rsidP="003634CC">
      <w:pPr>
        <w:jc w:val="both"/>
      </w:pPr>
      <w:r>
        <w:rPr>
          <w:color w:val="000000"/>
        </w:rPr>
        <w:t xml:space="preserve">U članku 22. u stavcima 2., 3., 4. i 5., u članku 23. u stavcima 1. i 6., u članku 25. stavku 2. i u članku 27. u stavcima 1., 2. i 4. </w:t>
      </w:r>
      <w:r w:rsidRPr="00F06B74">
        <w:t>riječi: „Ispitno povjerenstvo“ zamjenjuju se riječima: „Ispitna komisija“</w:t>
      </w:r>
      <w:r>
        <w:t xml:space="preserve"> i </w:t>
      </w:r>
      <w:r w:rsidRPr="00F06B74">
        <w:t>riječ: „povjerenstvo“ zamjenjuje se riječju: „komisija“</w:t>
      </w:r>
      <w:r w:rsidRPr="00AE30B5">
        <w:rPr>
          <w:rFonts w:ascii="TimesNewRomanPS-BoldMT" w:hAnsi="TimesNewRomanPS-BoldMT"/>
          <w:bCs/>
        </w:rPr>
        <w:t xml:space="preserve"> </w:t>
      </w:r>
      <w:r>
        <w:rPr>
          <w:rFonts w:ascii="TimesNewRomanPS-BoldMT" w:hAnsi="TimesNewRomanPS-BoldMT"/>
          <w:bCs/>
        </w:rPr>
        <w:t>u odgovarajućem padežu</w:t>
      </w:r>
      <w:r w:rsidRPr="00F06B74">
        <w:t>.</w:t>
      </w:r>
    </w:p>
    <w:p w:rsidR="003634CC" w:rsidRDefault="003634CC" w:rsidP="00F47BB0">
      <w:pPr>
        <w:jc w:val="both"/>
      </w:pPr>
    </w:p>
    <w:p w:rsidR="00B03DEB" w:rsidRDefault="00AF3012" w:rsidP="00B03DEB">
      <w:pPr>
        <w:pStyle w:val="Tijeloteksta"/>
        <w:jc w:val="center"/>
      </w:pPr>
      <w:r>
        <w:t xml:space="preserve">Članak </w:t>
      </w:r>
      <w:r w:rsidR="00F83EB3">
        <w:t>10</w:t>
      </w:r>
      <w:r w:rsidR="00B03DEB">
        <w:t>.</w:t>
      </w:r>
    </w:p>
    <w:p w:rsidR="00B03DEB" w:rsidRPr="00BE534D" w:rsidRDefault="0075390D" w:rsidP="00B03DEB">
      <w:pPr>
        <w:spacing w:before="100" w:beforeAutospacing="1" w:after="100" w:afterAutospacing="1"/>
        <w:jc w:val="both"/>
      </w:pPr>
      <w:r>
        <w:t>U</w:t>
      </w:r>
      <w:r w:rsidR="00B03DEB" w:rsidRPr="00BE534D">
        <w:t xml:space="preserve"> članku</w:t>
      </w:r>
      <w:r w:rsidR="00B03DEB">
        <w:t xml:space="preserve"> 33</w:t>
      </w:r>
      <w:r w:rsidR="00B03DEB" w:rsidRPr="00BE534D">
        <w:t xml:space="preserve">. </w:t>
      </w:r>
      <w:r w:rsidR="00B03DEB">
        <w:t xml:space="preserve">iza </w:t>
      </w:r>
      <w:r>
        <w:t xml:space="preserve">stavka </w:t>
      </w:r>
      <w:r w:rsidR="00B03DEB">
        <w:t>2. dodaj</w:t>
      </w:r>
      <w:r>
        <w:t>u se novi</w:t>
      </w:r>
      <w:r w:rsidR="00B03DEB">
        <w:t xml:space="preserve"> </w:t>
      </w:r>
      <w:r>
        <w:t xml:space="preserve">stavci </w:t>
      </w:r>
      <w:r w:rsidR="00B03DEB" w:rsidRPr="00BE534D">
        <w:t>3.</w:t>
      </w:r>
      <w:r w:rsidR="00B03DEB">
        <w:t xml:space="preserve">, </w:t>
      </w:r>
      <w:r>
        <w:t>4., 5., 6., 7. i 8. koji glase</w:t>
      </w:r>
      <w:r w:rsidR="00B03DEB" w:rsidRPr="00BE534D">
        <w:t>:</w:t>
      </w:r>
    </w:p>
    <w:p w:rsidR="0075390D" w:rsidRPr="00AF3012" w:rsidRDefault="00315827" w:rsidP="00B03DEB">
      <w:pPr>
        <w:autoSpaceDE w:val="0"/>
        <w:autoSpaceDN w:val="0"/>
        <w:adjustRightInd w:val="0"/>
        <w:contextualSpacing/>
        <w:jc w:val="both"/>
      </w:pPr>
      <w:r w:rsidRPr="00AF3012">
        <w:lastRenderedPageBreak/>
        <w:t>„</w:t>
      </w:r>
      <w:r w:rsidR="00B03DEB" w:rsidRPr="00AF3012">
        <w:t xml:space="preserve">Nacionalno povjerenstvo za specijalističko usavršavanje doktora medicine donosi pravila o </w:t>
      </w:r>
      <w:r w:rsidR="0075390D" w:rsidRPr="00AF3012">
        <w:t>provjeri kvalitete specijalističkog usavršavanja</w:t>
      </w:r>
      <w:r w:rsidR="00B03DEB" w:rsidRPr="00AF3012">
        <w:t xml:space="preserve">, koja uključuju kriterije iz Priloga V. Pravilnika. </w:t>
      </w:r>
    </w:p>
    <w:p w:rsidR="0075390D" w:rsidRPr="00AF3012" w:rsidRDefault="0075390D" w:rsidP="00B03DEB">
      <w:pPr>
        <w:autoSpaceDE w:val="0"/>
        <w:autoSpaceDN w:val="0"/>
        <w:adjustRightInd w:val="0"/>
        <w:contextualSpacing/>
        <w:jc w:val="both"/>
      </w:pPr>
    </w:p>
    <w:p w:rsidR="0075390D" w:rsidRPr="00AF3012" w:rsidRDefault="00B03DEB" w:rsidP="00B03DEB">
      <w:pPr>
        <w:autoSpaceDE w:val="0"/>
        <w:autoSpaceDN w:val="0"/>
        <w:adjustRightInd w:val="0"/>
        <w:contextualSpacing/>
        <w:jc w:val="both"/>
      </w:pPr>
      <w:r w:rsidRPr="00AF3012">
        <w:t xml:space="preserve">Na prijedlog Nacionalnog povjerenstva za specijalističko usavršavanje doktora medicine ministar zdravlja imenuje Povjerenstvo za </w:t>
      </w:r>
      <w:r w:rsidR="00092D4B" w:rsidRPr="00AF3012">
        <w:t>stručni posjet</w:t>
      </w:r>
      <w:r w:rsidR="0075390D" w:rsidRPr="00AF3012">
        <w:t xml:space="preserve"> </w:t>
      </w:r>
      <w:r w:rsidRPr="00AF3012">
        <w:t xml:space="preserve">u </w:t>
      </w:r>
      <w:r w:rsidR="0075390D" w:rsidRPr="00AF3012">
        <w:t xml:space="preserve">pravnim osobama </w:t>
      </w:r>
      <w:r w:rsidRPr="00AF3012">
        <w:t>ovla</w:t>
      </w:r>
      <w:r w:rsidR="0075390D" w:rsidRPr="00AF3012">
        <w:t>štenim</w:t>
      </w:r>
      <w:r w:rsidRPr="00AF3012">
        <w:t xml:space="preserve"> za provođenje specijalističkog usavršavanja</w:t>
      </w:r>
      <w:r w:rsidR="00092D4B" w:rsidRPr="00AF3012">
        <w:t xml:space="preserve">, </w:t>
      </w:r>
      <w:r w:rsidR="0075390D" w:rsidRPr="00AF3012">
        <w:t>koje provjerava kvalitetu specijalističkog usavršavanja tijekom stručnog posjeta zdravstvenoj ustanovi, trgovačkom društvu koje obavlja zdravstvenu djelatnost, ordinaciji i fakultetu</w:t>
      </w:r>
      <w:r w:rsidRPr="00AF3012">
        <w:t xml:space="preserve">. </w:t>
      </w:r>
    </w:p>
    <w:p w:rsidR="0075390D" w:rsidRPr="00AF3012" w:rsidRDefault="0075390D" w:rsidP="00B03DEB">
      <w:pPr>
        <w:autoSpaceDE w:val="0"/>
        <w:autoSpaceDN w:val="0"/>
        <w:adjustRightInd w:val="0"/>
        <w:contextualSpacing/>
        <w:jc w:val="both"/>
      </w:pPr>
    </w:p>
    <w:p w:rsidR="0075390D" w:rsidRPr="00AF3012" w:rsidRDefault="00B03DEB" w:rsidP="00B03DEB">
      <w:pPr>
        <w:autoSpaceDE w:val="0"/>
        <w:autoSpaceDN w:val="0"/>
        <w:adjustRightInd w:val="0"/>
        <w:contextualSpacing/>
        <w:jc w:val="both"/>
      </w:pPr>
      <w:r w:rsidRPr="00AF3012">
        <w:t xml:space="preserve">Na temelju utvrđenog stanja sukladno zaključku, uvjetima i preporukama izvješća Povjerenstva za </w:t>
      </w:r>
      <w:r w:rsidR="00092D4B" w:rsidRPr="00AF3012">
        <w:t>stručni posjet</w:t>
      </w:r>
      <w:r w:rsidRPr="00AF3012">
        <w:t xml:space="preserve">, Nacionalno povjerenstvo za specijalističko usavršavanje doktora medicine daje prijedlog ministarstvu za donošenje rješenja o davanju, uskraćivanju ili ukidanju rješenja o ovlaštenju za provođenje specijalističkog usavršavanja. </w:t>
      </w:r>
    </w:p>
    <w:p w:rsidR="0075390D" w:rsidRPr="00AF3012" w:rsidRDefault="0075390D" w:rsidP="00B03DEB">
      <w:pPr>
        <w:autoSpaceDE w:val="0"/>
        <w:autoSpaceDN w:val="0"/>
        <w:adjustRightInd w:val="0"/>
        <w:contextualSpacing/>
        <w:jc w:val="both"/>
      </w:pPr>
    </w:p>
    <w:p w:rsidR="0075390D" w:rsidRPr="00AF3012" w:rsidRDefault="00B03DEB" w:rsidP="00B03DEB">
      <w:pPr>
        <w:autoSpaceDE w:val="0"/>
        <w:autoSpaceDN w:val="0"/>
        <w:adjustRightInd w:val="0"/>
        <w:contextualSpacing/>
        <w:jc w:val="both"/>
      </w:pPr>
      <w:r w:rsidRPr="00AF3012">
        <w:t xml:space="preserve">Zdravstvena ustanova, trgovačko društvo koje obavlja zdravstvenu djelatnost, ordinacija i fakultet ovlašteni za provođenje specijalističkog usavršavanja imaju pravo uložiti prigovor Nacionalnom povjerenstvo za specijalističko usavršavanje doktora medicine na izvješće Povjerenstva za </w:t>
      </w:r>
      <w:r w:rsidR="00092D4B" w:rsidRPr="00AF3012">
        <w:t>stručni posjet</w:t>
      </w:r>
      <w:r w:rsidRPr="00AF3012">
        <w:t xml:space="preserve">. </w:t>
      </w:r>
    </w:p>
    <w:p w:rsidR="00F83EB3" w:rsidRDefault="00F83EB3" w:rsidP="00B03DEB">
      <w:pPr>
        <w:autoSpaceDE w:val="0"/>
        <w:autoSpaceDN w:val="0"/>
        <w:adjustRightInd w:val="0"/>
        <w:contextualSpacing/>
        <w:jc w:val="both"/>
      </w:pPr>
    </w:p>
    <w:p w:rsidR="0075390D" w:rsidRPr="00AF3012" w:rsidRDefault="00B03DEB" w:rsidP="00B03DEB">
      <w:pPr>
        <w:autoSpaceDE w:val="0"/>
        <w:autoSpaceDN w:val="0"/>
        <w:adjustRightInd w:val="0"/>
        <w:contextualSpacing/>
        <w:jc w:val="both"/>
      </w:pPr>
      <w:r w:rsidRPr="00AF3012">
        <w:t xml:space="preserve">Nacionalno povjerenstvo za specijalističko usavršavanje doktora medicine obvezno je odlučiti o prigovoru </w:t>
      </w:r>
      <w:r w:rsidR="00092D4B" w:rsidRPr="00AF3012">
        <w:t xml:space="preserve">iz stavka 6. ovog članka </w:t>
      </w:r>
      <w:r w:rsidRPr="00AF3012">
        <w:t xml:space="preserve">prije upućivanja prijedloga ministarstvu za donošenje rješenja o davanju, uskraćivanju ili ukidanju rješenja o ovlaštenju za provođenje specijalističkog usavršavanja. </w:t>
      </w:r>
    </w:p>
    <w:p w:rsidR="0075390D" w:rsidRPr="00AF3012" w:rsidRDefault="0075390D" w:rsidP="00B03DEB">
      <w:pPr>
        <w:autoSpaceDE w:val="0"/>
        <w:autoSpaceDN w:val="0"/>
        <w:adjustRightInd w:val="0"/>
        <w:contextualSpacing/>
        <w:jc w:val="both"/>
      </w:pPr>
    </w:p>
    <w:p w:rsidR="00B03DEB" w:rsidRPr="00AF3012" w:rsidRDefault="00B03DEB" w:rsidP="00B03DEB">
      <w:pPr>
        <w:autoSpaceDE w:val="0"/>
        <w:autoSpaceDN w:val="0"/>
        <w:adjustRightInd w:val="0"/>
        <w:contextualSpacing/>
        <w:jc w:val="both"/>
      </w:pPr>
      <w:r w:rsidRPr="00AF3012">
        <w:t xml:space="preserve">Nacionalno povjerenstvo za specijalističko usavršavanje doktora medicine </w:t>
      </w:r>
      <w:r w:rsidR="000B1A96" w:rsidRPr="00AF3012">
        <w:t>dostavlja</w:t>
      </w:r>
      <w:r w:rsidRPr="00AF3012">
        <w:t xml:space="preserve"> ministarstvu godišnje izvješće o rezultatima </w:t>
      </w:r>
      <w:r w:rsidR="0075390D" w:rsidRPr="00AF3012">
        <w:t>provjere kvalitete specijalističkog usavršavanja</w:t>
      </w:r>
      <w:r w:rsidR="000B1A96" w:rsidRPr="00AF3012">
        <w:t xml:space="preserve"> najkasnije u ožujku tekuće godine za prethodnu godinu</w:t>
      </w:r>
      <w:r w:rsidRPr="00AF3012">
        <w:t>, koje se objavljuje na mrežnim stranicama ministarstva.</w:t>
      </w:r>
      <w:r w:rsidR="0075390D" w:rsidRPr="00AF3012">
        <w:t>“.</w:t>
      </w:r>
    </w:p>
    <w:p w:rsidR="00B03DEB" w:rsidRPr="00AF3012" w:rsidRDefault="00B03DEB" w:rsidP="00F47BB0">
      <w:pPr>
        <w:jc w:val="both"/>
      </w:pPr>
    </w:p>
    <w:p w:rsidR="00F47BB0" w:rsidRDefault="00F47BB0" w:rsidP="00F47BB0">
      <w:pPr>
        <w:pStyle w:val="Tijeloteksta"/>
        <w:jc w:val="center"/>
      </w:pPr>
      <w:r>
        <w:t xml:space="preserve">Članak </w:t>
      </w:r>
      <w:r w:rsidR="00F83EB3">
        <w:t>11</w:t>
      </w:r>
      <w:r>
        <w:t>.</w:t>
      </w:r>
    </w:p>
    <w:p w:rsidR="00F47BB0" w:rsidRDefault="00F47BB0" w:rsidP="00F47BB0">
      <w:pPr>
        <w:pStyle w:val="Tijeloteksta"/>
        <w:jc w:val="center"/>
      </w:pPr>
    </w:p>
    <w:p w:rsidR="00F47BB0" w:rsidRDefault="00F47BB0" w:rsidP="0079414F">
      <w:pPr>
        <w:pStyle w:val="Tijeloteksta"/>
      </w:pPr>
      <w:r>
        <w:rPr>
          <w:color w:val="000000"/>
        </w:rPr>
        <w:t>U Prilogu II. Pravilnika u točki: „19. Klinička farmakologija s toksikologijom“, kod naslova: „</w:t>
      </w:r>
      <w:r>
        <w:t xml:space="preserve">Uvjeti za ustanovu u kojoj se provodi specijalizacija“ ispod </w:t>
      </w:r>
      <w:r w:rsidR="008C6B8A">
        <w:t xml:space="preserve">alineje: </w:t>
      </w:r>
      <w:r>
        <w:t>„- knjižnica stručne i znanstvene kliničko farmakološke literature</w:t>
      </w:r>
      <w:r w:rsidR="008C6B8A">
        <w:t>.</w:t>
      </w:r>
      <w:r>
        <w:t>“</w:t>
      </w:r>
      <w:r w:rsidR="008C6B8A">
        <w:t>,</w:t>
      </w:r>
      <w:r>
        <w:t xml:space="preserve"> </w:t>
      </w:r>
      <w:r w:rsidR="008C6B8A">
        <w:t>dodaju</w:t>
      </w:r>
      <w:r>
        <w:t xml:space="preserve"> se nove </w:t>
      </w:r>
      <w:r w:rsidR="008C6B8A">
        <w:t>alineje</w:t>
      </w:r>
      <w:r>
        <w:t xml:space="preserve"> koje glase:  </w:t>
      </w:r>
    </w:p>
    <w:p w:rsidR="008C6B8A" w:rsidRDefault="00F47BB0" w:rsidP="008C6B8A">
      <w:pPr>
        <w:autoSpaceDE w:val="0"/>
        <w:autoSpaceDN w:val="0"/>
        <w:adjustRightInd w:val="0"/>
        <w:jc w:val="both"/>
      </w:pPr>
      <w:r>
        <w:t>„</w:t>
      </w:r>
      <w:r w:rsidR="008C6B8A">
        <w:t xml:space="preserve">Dio programa specijalističkog usavršavanja „Kliničke grane“ može se obaviti u zdravstvenoj ustanovi u kojoj je zaposlen najmanje jedan </w:t>
      </w:r>
      <w:r w:rsidR="00292AC2">
        <w:t xml:space="preserve">doktor medicine </w:t>
      </w:r>
      <w:r w:rsidR="008C6B8A">
        <w:t>specijalisti kliničke farmakologije s toksikologijom ako ustanova ispunjava uvjete za obavljanje dijela kliničkog programa iz tih specijalnosti.</w:t>
      </w:r>
    </w:p>
    <w:p w:rsidR="008C6B8A" w:rsidRDefault="008C6B8A" w:rsidP="00F47BB0">
      <w:pPr>
        <w:autoSpaceDE w:val="0"/>
        <w:autoSpaceDN w:val="0"/>
        <w:adjustRightInd w:val="0"/>
      </w:pPr>
    </w:p>
    <w:p w:rsidR="00F47BB0" w:rsidRDefault="00F47BB0" w:rsidP="00F47BB0">
      <w:pPr>
        <w:autoSpaceDE w:val="0"/>
        <w:autoSpaceDN w:val="0"/>
        <w:adjustRightInd w:val="0"/>
      </w:pPr>
      <w:r>
        <w:t xml:space="preserve">Posebni uvjeti za obavljanje </w:t>
      </w:r>
      <w:r w:rsidR="008C6B8A">
        <w:t>specijalističkog usavršavanja</w:t>
      </w:r>
      <w:r>
        <w:t>:</w:t>
      </w:r>
    </w:p>
    <w:p w:rsidR="00F47BB0" w:rsidRDefault="008C6B8A" w:rsidP="0079414F">
      <w:pPr>
        <w:autoSpaceDE w:val="0"/>
        <w:autoSpaceDN w:val="0"/>
        <w:adjustRightInd w:val="0"/>
        <w:jc w:val="both"/>
      </w:pPr>
      <w:r>
        <w:t>U skladu s programom</w:t>
      </w:r>
      <w:r w:rsidR="00F47BB0">
        <w:t xml:space="preserve"> </w:t>
      </w:r>
      <w:r>
        <w:t xml:space="preserve">specijalističkog usavršavanja, dio programa </w:t>
      </w:r>
      <w:r w:rsidR="00F47BB0">
        <w:t>može se obaviti u:</w:t>
      </w:r>
    </w:p>
    <w:p w:rsidR="008C6B8A" w:rsidRDefault="008C6B8A" w:rsidP="0079414F">
      <w:pPr>
        <w:pStyle w:val="Odlomakpopisa"/>
        <w:numPr>
          <w:ilvl w:val="0"/>
          <w:numId w:val="1"/>
        </w:numPr>
        <w:autoSpaceDE w:val="0"/>
        <w:autoSpaceDN w:val="0"/>
        <w:adjustRightInd w:val="0"/>
        <w:contextualSpacing/>
        <w:jc w:val="both"/>
      </w:pPr>
      <w:r w:rsidRPr="00782E57">
        <w:t xml:space="preserve">Zavodu za farmakologiju </w:t>
      </w:r>
      <w:r>
        <w:t>medicinskih</w:t>
      </w:r>
      <w:r w:rsidR="00F47BB0">
        <w:t xml:space="preserve"> </w:t>
      </w:r>
      <w:r w:rsidR="00F47BB0" w:rsidRPr="00782E57">
        <w:t>fa</w:t>
      </w:r>
      <w:r>
        <w:t>kulteta</w:t>
      </w:r>
      <w:r w:rsidR="00F47BB0">
        <w:t xml:space="preserve"> Sveučilišta u Republici Hrvatskoj</w:t>
      </w:r>
      <w:r w:rsidR="005B2BE2">
        <w:t>,</w:t>
      </w:r>
      <w:r w:rsidR="00F47BB0">
        <w:t xml:space="preserve"> </w:t>
      </w:r>
    </w:p>
    <w:p w:rsidR="00F47BB0" w:rsidRDefault="00F47BB0" w:rsidP="0079414F">
      <w:pPr>
        <w:pStyle w:val="Odlomakpopisa"/>
        <w:numPr>
          <w:ilvl w:val="0"/>
          <w:numId w:val="1"/>
        </w:numPr>
        <w:autoSpaceDE w:val="0"/>
        <w:autoSpaceDN w:val="0"/>
        <w:adjustRightInd w:val="0"/>
        <w:contextualSpacing/>
        <w:jc w:val="both"/>
      </w:pPr>
      <w:r>
        <w:t>Institutu za medicinska istraživanja</w:t>
      </w:r>
      <w:r w:rsidR="005B2BE2">
        <w:t>,</w:t>
      </w:r>
    </w:p>
    <w:p w:rsidR="00F47BB0" w:rsidRDefault="00F47BB0" w:rsidP="0079414F">
      <w:pPr>
        <w:pStyle w:val="Odlomakpopisa"/>
        <w:numPr>
          <w:ilvl w:val="0"/>
          <w:numId w:val="1"/>
        </w:numPr>
        <w:autoSpaceDE w:val="0"/>
        <w:autoSpaceDN w:val="0"/>
        <w:adjustRightInd w:val="0"/>
        <w:contextualSpacing/>
        <w:jc w:val="both"/>
      </w:pPr>
      <w:r>
        <w:t>Hrvatskom zavodu za toksikologiju</w:t>
      </w:r>
      <w:r w:rsidR="003909AA">
        <w:t xml:space="preserve"> i antidoping</w:t>
      </w:r>
      <w:r w:rsidR="005B2BE2">
        <w:t>,</w:t>
      </w:r>
    </w:p>
    <w:p w:rsidR="00F47BB0" w:rsidRDefault="00F47BB0" w:rsidP="0079414F">
      <w:pPr>
        <w:pStyle w:val="Odlomakpopisa"/>
        <w:numPr>
          <w:ilvl w:val="0"/>
          <w:numId w:val="1"/>
        </w:numPr>
        <w:autoSpaceDE w:val="0"/>
        <w:autoSpaceDN w:val="0"/>
        <w:adjustRightInd w:val="0"/>
        <w:contextualSpacing/>
        <w:jc w:val="both"/>
      </w:pPr>
      <w:r>
        <w:t>Agenciji za lijekove i medicinske proizvode</w:t>
      </w:r>
      <w:r w:rsidR="005B2BE2">
        <w:t>,</w:t>
      </w:r>
    </w:p>
    <w:p w:rsidR="00F47BB0" w:rsidRDefault="00F47BB0" w:rsidP="0079414F">
      <w:pPr>
        <w:pStyle w:val="Odlomakpopisa"/>
        <w:numPr>
          <w:ilvl w:val="0"/>
          <w:numId w:val="1"/>
        </w:numPr>
        <w:autoSpaceDE w:val="0"/>
        <w:autoSpaceDN w:val="0"/>
        <w:adjustRightInd w:val="0"/>
        <w:contextualSpacing/>
        <w:jc w:val="both"/>
      </w:pPr>
      <w:r>
        <w:t>Hrvatskom zavodu za zdravstveno osiguranje</w:t>
      </w:r>
      <w:r w:rsidR="005B2BE2">
        <w:t xml:space="preserve"> i</w:t>
      </w:r>
    </w:p>
    <w:p w:rsidR="005B2BE2" w:rsidRDefault="005B2BE2" w:rsidP="005B2BE2">
      <w:pPr>
        <w:pStyle w:val="Odlomakpopisa"/>
        <w:numPr>
          <w:ilvl w:val="0"/>
          <w:numId w:val="1"/>
        </w:numPr>
        <w:autoSpaceDE w:val="0"/>
        <w:autoSpaceDN w:val="0"/>
        <w:adjustRightInd w:val="0"/>
        <w:contextualSpacing/>
        <w:jc w:val="both"/>
      </w:pPr>
      <w:r>
        <w:t>Ministarstvu nadležnom za zdravstvo.</w:t>
      </w:r>
    </w:p>
    <w:p w:rsidR="000C527C" w:rsidRDefault="000C527C" w:rsidP="000C527C">
      <w:pPr>
        <w:autoSpaceDE w:val="0"/>
        <w:autoSpaceDN w:val="0"/>
        <w:adjustRightInd w:val="0"/>
        <w:ind w:left="360"/>
        <w:contextualSpacing/>
        <w:jc w:val="both"/>
      </w:pPr>
    </w:p>
    <w:p w:rsidR="009C3410" w:rsidRDefault="00F47BB0" w:rsidP="0079414F">
      <w:pPr>
        <w:autoSpaceDE w:val="0"/>
        <w:autoSpaceDN w:val="0"/>
        <w:adjustRightInd w:val="0"/>
        <w:contextualSpacing/>
        <w:jc w:val="both"/>
      </w:pPr>
      <w:r>
        <w:lastRenderedPageBreak/>
        <w:t xml:space="preserve">U </w:t>
      </w:r>
      <w:r w:rsidR="005B2BE2">
        <w:t>ustanovama pod točkom 1. mentor može biti nastavnik sa znanstveno-nastavnim zvanjem</w:t>
      </w:r>
      <w:r w:rsidR="00292AC2">
        <w:t xml:space="preserve"> iz područja farmakologije, </w:t>
      </w:r>
      <w:r w:rsidR="005B2BE2">
        <w:t xml:space="preserve">u ustanovama </w:t>
      </w:r>
      <w:r>
        <w:t>pod točkama 2. i 3. mentor može biti toksikolog</w:t>
      </w:r>
      <w:r w:rsidR="00292AC2">
        <w:t>, u ustanovama pod točkama 4., 5. i 6. mentor može biti doktor medicine specijalist kliničke farmakologije s toksikologijom</w:t>
      </w:r>
      <w:r>
        <w:t>.“</w:t>
      </w:r>
      <w:r w:rsidR="008C6B8A">
        <w:t>.</w:t>
      </w:r>
    </w:p>
    <w:p w:rsidR="00E91098" w:rsidRDefault="00E91098" w:rsidP="00501F39">
      <w:pPr>
        <w:pStyle w:val="Tijeloteksta"/>
        <w:jc w:val="center"/>
      </w:pPr>
    </w:p>
    <w:p w:rsidR="00374720" w:rsidRPr="00AF3012" w:rsidRDefault="00AF3012" w:rsidP="00374720">
      <w:pPr>
        <w:pStyle w:val="Tijeloteksta"/>
        <w:jc w:val="center"/>
      </w:pPr>
      <w:r w:rsidRPr="00AF3012">
        <w:t>Članak 1</w:t>
      </w:r>
      <w:r w:rsidR="00F83EB3">
        <w:t>2</w:t>
      </w:r>
      <w:r w:rsidR="00374720" w:rsidRPr="00AF3012">
        <w:t>.</w:t>
      </w:r>
    </w:p>
    <w:p w:rsidR="00FD6FB8" w:rsidRPr="00AF3012" w:rsidRDefault="00FD6FB8" w:rsidP="00501F39">
      <w:pPr>
        <w:pStyle w:val="Tijeloteksta"/>
        <w:jc w:val="center"/>
      </w:pPr>
    </w:p>
    <w:p w:rsidR="00FD6FB8" w:rsidRPr="00AF3012" w:rsidRDefault="00374720" w:rsidP="00FD6FB8">
      <w:pPr>
        <w:pStyle w:val="Tijeloteksta"/>
      </w:pPr>
      <w:r w:rsidRPr="00AF3012">
        <w:t>U Prilogu V</w:t>
      </w:r>
      <w:r w:rsidR="00092D4B" w:rsidRPr="00AF3012">
        <w:t>. Pravilnika riječi: „i</w:t>
      </w:r>
      <w:r w:rsidR="00FD6FB8" w:rsidRPr="00AF3012">
        <w:t>nspekcijski posjet“ zamjenjuju se riječima: „</w:t>
      </w:r>
      <w:r w:rsidR="00092D4B" w:rsidRPr="00AF3012">
        <w:t>s</w:t>
      </w:r>
      <w:r w:rsidR="0001075D" w:rsidRPr="00AF3012">
        <w:t>tručni posjet“ u odgovarajućem padežu.</w:t>
      </w:r>
    </w:p>
    <w:p w:rsidR="00FD6FB8" w:rsidRDefault="00FD6FB8" w:rsidP="00FD6FB8">
      <w:pPr>
        <w:pStyle w:val="Tijeloteksta"/>
      </w:pPr>
    </w:p>
    <w:p w:rsidR="00F83EB3" w:rsidRDefault="00F83EB3" w:rsidP="00F83EB3">
      <w:pPr>
        <w:pStyle w:val="Tijeloteksta"/>
        <w:jc w:val="center"/>
      </w:pPr>
      <w:r w:rsidRPr="00AF3012">
        <w:t>Članak 1</w:t>
      </w:r>
      <w:r>
        <w:t>3</w:t>
      </w:r>
      <w:r w:rsidRPr="00AF3012">
        <w:t>.</w:t>
      </w:r>
    </w:p>
    <w:p w:rsidR="004F3992" w:rsidRDefault="00D9462E" w:rsidP="004F3992">
      <w:pPr>
        <w:spacing w:before="100" w:beforeAutospacing="1" w:after="100" w:afterAutospacing="1"/>
        <w:jc w:val="both"/>
      </w:pPr>
      <w:r w:rsidRPr="00D9462E">
        <w:t xml:space="preserve">U članku 38. Pravilnika </w:t>
      </w:r>
      <w:r>
        <w:t>u stavku</w:t>
      </w:r>
      <w:r w:rsidRPr="00D9462E">
        <w:t xml:space="preserve"> 2.</w:t>
      </w:r>
      <w:r w:rsidR="00B7649A">
        <w:t>,</w:t>
      </w:r>
      <w:r w:rsidRPr="00D9462E">
        <w:t xml:space="preserve"> </w:t>
      </w:r>
      <w:r>
        <w:t>u</w:t>
      </w:r>
      <w:r w:rsidRPr="00D9462E">
        <w:t xml:space="preserve"> programu užih specijalizacija Priloga I. Pravilnika o specijalističkom usavršavanju doktora medicine (»N</w:t>
      </w:r>
      <w:r>
        <w:t>arodne novine«, broj 111/2009)</w:t>
      </w:r>
      <w:r w:rsidRPr="00D9462E">
        <w:t xml:space="preserve">: </w:t>
      </w:r>
    </w:p>
    <w:p w:rsidR="00D9462E" w:rsidRPr="00D863F5" w:rsidRDefault="004F3992" w:rsidP="004F3992">
      <w:pPr>
        <w:spacing w:before="100" w:beforeAutospacing="1" w:after="100" w:afterAutospacing="1"/>
        <w:jc w:val="both"/>
      </w:pPr>
      <w:r w:rsidRPr="00D863F5">
        <w:t>– u točki „</w:t>
      </w:r>
      <w:r w:rsidR="00D9462E" w:rsidRPr="00D863F5">
        <w:t>10. Naz</w:t>
      </w:r>
      <w:r w:rsidR="0076011F" w:rsidRPr="00D863F5">
        <w:t>iv specijalizacije: PEDIJATRIJA“</w:t>
      </w:r>
      <w:r w:rsidR="00D9462E" w:rsidRPr="00D863F5">
        <w:t xml:space="preserve">, </w:t>
      </w:r>
      <w:r w:rsidR="005235B8" w:rsidRPr="00D863F5">
        <w:t>točke d</w:t>
      </w:r>
      <w:r w:rsidR="00670DA7" w:rsidRPr="00D863F5">
        <w:t>)</w:t>
      </w:r>
      <w:r w:rsidR="005235B8" w:rsidRPr="00D863F5">
        <w:t>, f)</w:t>
      </w:r>
      <w:r w:rsidR="00AB6304" w:rsidRPr="00D863F5">
        <w:t>,</w:t>
      </w:r>
      <w:r w:rsidR="00670DA7" w:rsidRPr="00D863F5">
        <w:t xml:space="preserve"> </w:t>
      </w:r>
      <w:r w:rsidR="005235B8" w:rsidRPr="00D863F5">
        <w:t>i</w:t>
      </w:r>
      <w:r w:rsidR="00D9462E" w:rsidRPr="00D863F5">
        <w:t>)</w:t>
      </w:r>
      <w:r w:rsidR="00AB6304" w:rsidRPr="00D863F5">
        <w:t xml:space="preserve"> i k)</w:t>
      </w:r>
      <w:r w:rsidR="00D9462E" w:rsidRPr="00D863F5">
        <w:t xml:space="preserve"> ispod naslova</w:t>
      </w:r>
      <w:r w:rsidR="0076011F" w:rsidRPr="00D863F5">
        <w:t>: „</w:t>
      </w:r>
      <w:r w:rsidR="00D9462E" w:rsidRPr="00D863F5">
        <w:t>UŽE SPECIJALIZACIJE PEDIJATRIJE JESU:</w:t>
      </w:r>
      <w:r w:rsidR="0076011F" w:rsidRPr="00D863F5">
        <w:t>“</w:t>
      </w:r>
      <w:r w:rsidR="00D9462E" w:rsidRPr="00D863F5">
        <w:t xml:space="preserve"> mijenjaju se i glase:</w:t>
      </w:r>
    </w:p>
    <w:p w:rsidR="00D9462E" w:rsidRPr="00D863F5" w:rsidRDefault="00D9462E" w:rsidP="00D9462E">
      <w:pPr>
        <w:pStyle w:val="Bezproreda"/>
      </w:pPr>
      <w:r w:rsidRPr="00D863F5">
        <w:t>„</w:t>
      </w:r>
      <w:r w:rsidR="005235B8" w:rsidRPr="00D863F5">
        <w:t xml:space="preserve"> </w:t>
      </w:r>
      <w:r w:rsidR="008042B3" w:rsidRPr="00D863F5">
        <w:t>d) Pedijatrijska gastroeneterologija, hepatologija i prehran</w:t>
      </w:r>
      <w:r w:rsidRPr="00D863F5">
        <w:t>a</w:t>
      </w:r>
      <w:r w:rsidR="005235B8" w:rsidRPr="00D863F5">
        <w:t>“</w:t>
      </w:r>
      <w:r w:rsidRPr="00D863F5">
        <w:t xml:space="preserve"> </w:t>
      </w:r>
    </w:p>
    <w:p w:rsidR="00D9462E" w:rsidRPr="00D863F5" w:rsidRDefault="005235B8" w:rsidP="00D9462E">
      <w:pPr>
        <w:pStyle w:val="Bezproreda"/>
      </w:pPr>
      <w:r w:rsidRPr="00D863F5">
        <w:t>„</w:t>
      </w:r>
      <w:r w:rsidR="008042B3" w:rsidRPr="00D863F5">
        <w:t>f) Pedijatrijska endokr</w:t>
      </w:r>
      <w:r w:rsidR="00D9462E" w:rsidRPr="00D863F5">
        <w:t>inologija i dijabetologija</w:t>
      </w:r>
      <w:r w:rsidRPr="00D863F5">
        <w:t>“</w:t>
      </w:r>
    </w:p>
    <w:p w:rsidR="00D9462E" w:rsidRPr="00D863F5" w:rsidRDefault="005235B8" w:rsidP="00D9462E">
      <w:pPr>
        <w:pStyle w:val="Bezproreda"/>
      </w:pPr>
      <w:r w:rsidRPr="00D863F5">
        <w:t>„</w:t>
      </w:r>
      <w:r w:rsidR="008042B3" w:rsidRPr="00D863F5">
        <w:t>i) Bolesti metabolizma</w:t>
      </w:r>
      <w:r w:rsidR="00870F73">
        <w:t xml:space="preserve"> u pedijatriji</w:t>
      </w:r>
      <w:r w:rsidRPr="00D863F5">
        <w:t>“</w:t>
      </w:r>
    </w:p>
    <w:p w:rsidR="00D9462E" w:rsidRPr="00D863F5" w:rsidRDefault="00AB6304" w:rsidP="00D9462E">
      <w:pPr>
        <w:pStyle w:val="Bezproreda"/>
      </w:pPr>
      <w:r w:rsidRPr="00D863F5">
        <w:t>„</w:t>
      </w:r>
      <w:r w:rsidR="008042B3" w:rsidRPr="00D863F5">
        <w:t>k) Pedijatrij</w:t>
      </w:r>
      <w:r w:rsidR="00D9462E" w:rsidRPr="00D863F5">
        <w:t>ska hitna i intenzivna medicina</w:t>
      </w:r>
      <w:r w:rsidR="00870F73">
        <w:t>“, a iza točke</w:t>
      </w:r>
      <w:r w:rsidR="00670DA7" w:rsidRPr="00D863F5">
        <w:t>:</w:t>
      </w:r>
      <w:r w:rsidR="00D9462E" w:rsidRPr="00D863F5">
        <w:t xml:space="preserve">  </w:t>
      </w:r>
      <w:r w:rsidR="00670DA7" w:rsidRPr="00D863F5">
        <w:t>„</w:t>
      </w:r>
      <w:r w:rsidR="00D9462E" w:rsidRPr="00D863F5">
        <w:t>l) Pedijatrijska reumatologija</w:t>
      </w:r>
      <w:r w:rsidR="00870F73">
        <w:t>“, dodaju se nova točka m), koja glasi</w:t>
      </w:r>
      <w:r w:rsidR="00670DA7" w:rsidRPr="00D863F5">
        <w:t>:</w:t>
      </w:r>
    </w:p>
    <w:p w:rsidR="00D9462E" w:rsidRPr="00D863F5" w:rsidRDefault="00670DA7" w:rsidP="00D9462E">
      <w:pPr>
        <w:pStyle w:val="Bezproreda"/>
      </w:pPr>
      <w:r w:rsidRPr="00D863F5">
        <w:t>„</w:t>
      </w:r>
      <w:r w:rsidR="008042B3" w:rsidRPr="00D863F5">
        <w:t>m) Pedijatrijska kliničk</w:t>
      </w:r>
      <w:r w:rsidR="00D9462E" w:rsidRPr="00D863F5">
        <w:t>a farmakologija i toksikologija</w:t>
      </w:r>
      <w:r w:rsidR="000A50F6" w:rsidRPr="00D863F5">
        <w:t>.“</w:t>
      </w:r>
    </w:p>
    <w:p w:rsidR="00AB6304" w:rsidRPr="00D863F5" w:rsidRDefault="00AB6304" w:rsidP="00D9462E">
      <w:pPr>
        <w:pStyle w:val="Bezproreda"/>
      </w:pPr>
    </w:p>
    <w:p w:rsidR="00A756FF" w:rsidRPr="00D863F5" w:rsidRDefault="00AB6304" w:rsidP="00A7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63F5">
        <w:t>– u točki: „a) Pedijatrijska kardiologija“</w:t>
      </w:r>
      <w:r w:rsidR="00D33EB2">
        <w:t>,</w:t>
      </w:r>
      <w:r w:rsidRPr="00D863F5">
        <w:t xml:space="preserve"> ispod naslova: „Uvjeti za ustanovu u kojoj se provodi uža specijalizacija“, </w:t>
      </w:r>
      <w:r w:rsidR="00A756FF" w:rsidRPr="00D863F5">
        <w:t>iza riječi:</w:t>
      </w:r>
      <w:r w:rsidR="00D33EB2">
        <w:t xml:space="preserve"> </w:t>
      </w:r>
      <w:r w:rsidR="00A756FF" w:rsidRPr="00D863F5">
        <w:t>“</w:t>
      </w:r>
      <w:r w:rsidR="00A756FF" w:rsidRPr="00D863F5">
        <w:rPr>
          <w:color w:val="000000"/>
        </w:rPr>
        <w:t>10 godina staža uže specijalizacije.“</w:t>
      </w:r>
      <w:r w:rsidR="00D33EB2">
        <w:rPr>
          <w:color w:val="000000"/>
        </w:rPr>
        <w:t>,</w:t>
      </w:r>
      <w:r w:rsidR="00A756FF" w:rsidRPr="00D863F5">
        <w:rPr>
          <w:color w:val="000000"/>
        </w:rPr>
        <w:t xml:space="preserve"> dodaju se riječi:</w:t>
      </w:r>
    </w:p>
    <w:p w:rsidR="00AB6304" w:rsidRPr="00D863F5" w:rsidRDefault="00AB6304" w:rsidP="00AB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B6304" w:rsidRPr="00D863F5" w:rsidRDefault="00AB6304" w:rsidP="00A7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63F5">
        <w:rPr>
          <w:color w:val="000000"/>
        </w:rPr>
        <w:t>„</w:t>
      </w:r>
      <w:r w:rsidRPr="00D863F5">
        <w:t xml:space="preserve">Ustanova mora </w:t>
      </w:r>
      <w:r w:rsidR="00A756FF" w:rsidRPr="00D863F5">
        <w:t>imati</w:t>
      </w:r>
      <w:r w:rsidRPr="00D863F5">
        <w:t>: 1.</w:t>
      </w:r>
      <w:r w:rsidR="00A756FF" w:rsidRPr="00D863F5">
        <w:t xml:space="preserve"> s</w:t>
      </w:r>
      <w:r w:rsidRPr="00D863F5">
        <w:t>tacio</w:t>
      </w:r>
      <w:r w:rsidR="00A756FF" w:rsidRPr="00D863F5">
        <w:t>nar s najmanje 15 postelja, 2. n</w:t>
      </w:r>
      <w:r w:rsidRPr="00D863F5">
        <w:t xml:space="preserve">eonatologiju koja </w:t>
      </w:r>
      <w:r w:rsidR="00A756FF" w:rsidRPr="00D863F5">
        <w:t>može zbrinjavati novorođenčad s prirođenim srčanim gr</w:t>
      </w:r>
      <w:r w:rsidRPr="00D863F5">
        <w:t>eškama 3.</w:t>
      </w:r>
      <w:r w:rsidR="00A756FF" w:rsidRPr="00D863F5">
        <w:t xml:space="preserve"> j</w:t>
      </w:r>
      <w:r w:rsidRPr="00D863F5">
        <w:t>edinicu za in</w:t>
      </w:r>
      <w:r w:rsidR="00A756FF" w:rsidRPr="00D863F5">
        <w:t>t</w:t>
      </w:r>
      <w:r w:rsidRPr="00D863F5">
        <w:t xml:space="preserve">enzivno liječenje koja je u stanju  zbrinjavati djecu </w:t>
      </w:r>
      <w:r w:rsidR="00A756FF" w:rsidRPr="00D863F5">
        <w:t xml:space="preserve"> poslije operacije na srcu, 4. l</w:t>
      </w:r>
      <w:r w:rsidRPr="00D863F5">
        <w:t>aboratorijsku dijagnostiku za zbr</w:t>
      </w:r>
      <w:r w:rsidR="00A756FF" w:rsidRPr="00D863F5">
        <w:t>injavanje svih srčanih bolesti</w:t>
      </w:r>
      <w:r w:rsidRPr="00D863F5">
        <w:t xml:space="preserve"> djece: EKG, 24-satni EKG, 24-satni RR-monitoring, transtorakalni i transezofagijski ultrazvuk srca, ergospirometrijski laborat</w:t>
      </w:r>
      <w:r w:rsidR="00A756FF" w:rsidRPr="00D863F5">
        <w:t>orij, fetalnu  kardiološku službu, 5. l</w:t>
      </w:r>
      <w:r w:rsidRPr="00D863F5">
        <w:t>aboratorij za kateterizaciju srca s biplanom dijaskopijom s m</w:t>
      </w:r>
      <w:r w:rsidR="00A756FF" w:rsidRPr="00D863F5">
        <w:t>ogućnošću oksimetrijske analize</w:t>
      </w:r>
      <w:r w:rsidRPr="00D863F5">
        <w:t>, selektivne angiokardiografije,</w:t>
      </w:r>
      <w:r w:rsidR="00A756FF" w:rsidRPr="00D863F5">
        <w:t xml:space="preserve"> </w:t>
      </w:r>
      <w:r w:rsidRPr="00D863F5">
        <w:t>mjerenje tlakova, biopsije miokarda i izvođenje inte</w:t>
      </w:r>
      <w:r w:rsidR="00A756FF" w:rsidRPr="00D863F5">
        <w:t>rvencijske kateterizacije srca,</w:t>
      </w:r>
      <w:r w:rsidR="00E55D88" w:rsidRPr="00D863F5">
        <w:t xml:space="preserve"> 6</w:t>
      </w:r>
      <w:r w:rsidRPr="00D863F5">
        <w:t xml:space="preserve">. </w:t>
      </w:r>
      <w:r w:rsidR="00A756FF" w:rsidRPr="00D863F5">
        <w:t>cjelovito</w:t>
      </w:r>
      <w:r w:rsidRPr="00D863F5">
        <w:t xml:space="preserve"> dijagnostičko zbrinjavanje s</w:t>
      </w:r>
      <w:r w:rsidR="00A756FF" w:rsidRPr="00D863F5">
        <w:t>vih vrsta prirođenih srčanih gr</w:t>
      </w:r>
      <w:r w:rsidRPr="00D863F5">
        <w:t xml:space="preserve">ešaka, upalnih srčanih bolesti, </w:t>
      </w:r>
      <w:r w:rsidR="00E55D88" w:rsidRPr="00D863F5">
        <w:t>kardiomiopatija i aritmija, 7. m</w:t>
      </w:r>
      <w:r w:rsidRPr="00D863F5">
        <w:t>ogućnost  zbrinjavanja GUCH pacijenata u prijelaznom  razdoblju  iz dječje u odraslu dob u suradnji s</w:t>
      </w:r>
      <w:r w:rsidR="00E55D88" w:rsidRPr="00D863F5">
        <w:t>a specijalistima kardiologije, 8. m</w:t>
      </w:r>
      <w:r w:rsidRPr="00D863F5">
        <w:t>ogućnost elektrofiziologije, radionuklidne medicine, MSCT-a i NMR</w:t>
      </w:r>
      <w:r w:rsidR="00E55D88" w:rsidRPr="00D863F5">
        <w:t>-</w:t>
      </w:r>
      <w:r w:rsidRPr="00D863F5">
        <w:t>a u suradnji s pridruženim laboratorijima u ustanovi gdje se nalazi pedijatrijska kar</w:t>
      </w:r>
      <w:r w:rsidR="00E55D88" w:rsidRPr="00D863F5">
        <w:t>diologija, 9. m</w:t>
      </w:r>
      <w:r w:rsidRPr="00D863F5">
        <w:t>oguć</w:t>
      </w:r>
      <w:r w:rsidR="00E55D88" w:rsidRPr="00D863F5">
        <w:t>nost transplantacije srca, 10. z</w:t>
      </w:r>
      <w:r w:rsidRPr="00D863F5">
        <w:t xml:space="preserve">nanstveno-nastavnu  jedinicu koja </w:t>
      </w:r>
      <w:r w:rsidR="00E55D88" w:rsidRPr="00D863F5">
        <w:t xml:space="preserve">ima uvjete za teorijski dio programa uže specijalizacije. 11. postojanje kardiokirurškog tima </w:t>
      </w:r>
      <w:r w:rsidRPr="00D863F5">
        <w:t>u istoj ustanovi.</w:t>
      </w:r>
      <w:r w:rsidR="00754E2D" w:rsidRPr="00D863F5">
        <w:t>“;</w:t>
      </w:r>
      <w:r w:rsidRPr="00D863F5">
        <w:t xml:space="preserve">    </w:t>
      </w:r>
    </w:p>
    <w:p w:rsidR="00AB6304" w:rsidRPr="00D863F5" w:rsidRDefault="00AB6304" w:rsidP="00D9462E">
      <w:pPr>
        <w:pStyle w:val="Bezproreda"/>
      </w:pPr>
    </w:p>
    <w:p w:rsidR="00E55D88" w:rsidRPr="00D863F5" w:rsidRDefault="00E55D88" w:rsidP="00D80B54">
      <w:pPr>
        <w:pStyle w:val="Bezproreda"/>
        <w:jc w:val="both"/>
        <w:rPr>
          <w:color w:val="000000"/>
        </w:rPr>
      </w:pPr>
      <w:r w:rsidRPr="00D863F5">
        <w:t>– u točki: „l) Pedijatrijska reumatologija“, ispod naslova: „Uvjeti za ustanovu u kojoj se provodi uža specijalizacija“, riječi:“</w:t>
      </w:r>
      <w:r w:rsidR="00D80B54" w:rsidRPr="00D863F5">
        <w:t xml:space="preserve"> U pogledu radnika uvjet je da imaju u radnom odnosu u punom radnom vremenu najmanje jednog doktora medicine specijalista uže specijalizacije pedijatrijske reumatologije</w:t>
      </w:r>
      <w:r w:rsidRPr="00D863F5">
        <w:rPr>
          <w:color w:val="000000"/>
        </w:rPr>
        <w:t xml:space="preserve">.“ </w:t>
      </w:r>
      <w:r w:rsidR="00D80B54" w:rsidRPr="00D863F5">
        <w:rPr>
          <w:color w:val="000000"/>
        </w:rPr>
        <w:t>zamjenjuju</w:t>
      </w:r>
      <w:r w:rsidRPr="00D863F5">
        <w:rPr>
          <w:color w:val="000000"/>
        </w:rPr>
        <w:t xml:space="preserve"> se riječi</w:t>
      </w:r>
      <w:r w:rsidR="00D80B54" w:rsidRPr="00D863F5">
        <w:rPr>
          <w:color w:val="000000"/>
        </w:rPr>
        <w:t>ma</w:t>
      </w:r>
      <w:r w:rsidRPr="00D863F5">
        <w:rPr>
          <w:color w:val="000000"/>
        </w:rPr>
        <w:t>:</w:t>
      </w:r>
    </w:p>
    <w:p w:rsidR="00D80B54" w:rsidRPr="00D863F5" w:rsidRDefault="00D80B54" w:rsidP="00D80B54">
      <w:pPr>
        <w:pStyle w:val="Bezproreda"/>
        <w:jc w:val="both"/>
        <w:rPr>
          <w:color w:val="000000"/>
        </w:rPr>
      </w:pPr>
    </w:p>
    <w:p w:rsidR="00D80B54" w:rsidRPr="00D863F5" w:rsidRDefault="00D80B54" w:rsidP="00D80B54">
      <w:pPr>
        <w:pStyle w:val="Bezproreda"/>
        <w:jc w:val="both"/>
        <w:rPr>
          <w:color w:val="222222"/>
        </w:rPr>
      </w:pPr>
      <w:r w:rsidRPr="00D863F5">
        <w:lastRenderedPageBreak/>
        <w:t>„U pogledu radnika uvjet je da imaju u radnom odnosu u punom radnom vremenu najmanje jednog doktora medicine specijalista pedijatra s užom specijalizacijom iz pedijatrijske reumatologije s najmanje 5 godina staža ili  najmanje</w:t>
      </w:r>
      <w:r w:rsidRPr="00D863F5">
        <w:rPr>
          <w:color w:val="000000"/>
        </w:rPr>
        <w:t xml:space="preserve"> jednog doktora medicine specijalista pedijatra s užom specijalizacijom iz alergologije i kliničke imunologije s najmanje 5 godina staža koji radi u ustrojbenoj jedinici koja zadovoljava uvjete za provođenje edukacije</w:t>
      </w:r>
      <w:r w:rsidR="000A50F6" w:rsidRPr="00D863F5">
        <w:rPr>
          <w:color w:val="000000"/>
        </w:rPr>
        <w:t>, koji je mentor</w:t>
      </w:r>
      <w:r w:rsidRPr="00D863F5">
        <w:rPr>
          <w:color w:val="000000"/>
        </w:rPr>
        <w:t>.</w:t>
      </w:r>
    </w:p>
    <w:p w:rsidR="00E55D88" w:rsidRPr="00D863F5" w:rsidRDefault="00E55D88" w:rsidP="00E92347">
      <w:pPr>
        <w:pStyle w:val="Bezproreda"/>
        <w:jc w:val="both"/>
      </w:pPr>
      <w:r w:rsidRPr="00D863F5">
        <w:t xml:space="preserve">Ustanova u kojoj se odvija najveći dio programa uže </w:t>
      </w:r>
      <w:r w:rsidR="00D80B54" w:rsidRPr="00D863F5">
        <w:t>specijalizacije mora imati</w:t>
      </w:r>
      <w:r w:rsidRPr="00D863F5">
        <w:t xml:space="preserve">: </w:t>
      </w:r>
    </w:p>
    <w:p w:rsidR="00E55D88" w:rsidRPr="00D863F5" w:rsidRDefault="00D80B54" w:rsidP="00E92347">
      <w:pPr>
        <w:pStyle w:val="Bezproreda"/>
        <w:jc w:val="both"/>
      </w:pPr>
      <w:r w:rsidRPr="00D863F5">
        <w:t xml:space="preserve">- </w:t>
      </w:r>
      <w:r w:rsidR="00E55D88" w:rsidRPr="00D863F5">
        <w:t>jedinicu namijenjenu zbrinjavanju djece s reumatskim bolestima</w:t>
      </w:r>
    </w:p>
    <w:p w:rsidR="00E55D88" w:rsidRPr="00D863F5" w:rsidRDefault="00D80B54" w:rsidP="00E92347">
      <w:pPr>
        <w:pStyle w:val="Bezproreda"/>
        <w:jc w:val="both"/>
      </w:pPr>
      <w:r w:rsidRPr="00D863F5">
        <w:t>- j</w:t>
      </w:r>
      <w:r w:rsidR="00E55D88" w:rsidRPr="00D863F5">
        <w:t>edinicu za intenzivno liječenje djece koja je u stanju zbrinjavati akutna stanja u teškim bolestima vezivnog tkiva (kao što su sistemski eritemski lupus, vaskulitisi, dermatomiozitis)</w:t>
      </w:r>
    </w:p>
    <w:p w:rsidR="00E55D88" w:rsidRPr="00D863F5" w:rsidRDefault="00D80B54" w:rsidP="00E92347">
      <w:pPr>
        <w:pStyle w:val="Bezproreda"/>
        <w:jc w:val="both"/>
        <w:rPr>
          <w:color w:val="373737"/>
        </w:rPr>
      </w:pPr>
      <w:r w:rsidRPr="00D863F5">
        <w:t>- j</w:t>
      </w:r>
      <w:r w:rsidR="00E55D88" w:rsidRPr="00D863F5">
        <w:t xml:space="preserve">edinicu (laboratorij) za </w:t>
      </w:r>
      <w:r w:rsidR="00E55D88" w:rsidRPr="00D863F5">
        <w:rPr>
          <w:color w:val="373737"/>
        </w:rPr>
        <w:t>humoralnu i staničnu imunodijagnostiku, i za tipizaciju tkiva</w:t>
      </w:r>
    </w:p>
    <w:p w:rsidR="00E55D88" w:rsidRPr="00D863F5" w:rsidRDefault="00D80B54" w:rsidP="00E92347">
      <w:pPr>
        <w:pStyle w:val="Bezproreda"/>
        <w:jc w:val="both"/>
        <w:rPr>
          <w:color w:val="373737"/>
        </w:rPr>
      </w:pPr>
      <w:r w:rsidRPr="00D863F5">
        <w:t>- p</w:t>
      </w:r>
      <w:r w:rsidR="00E55D88" w:rsidRPr="00D863F5">
        <w:t>edijatrijsku reumatološku</w:t>
      </w:r>
      <w:r w:rsidR="00E55D88" w:rsidRPr="00D863F5">
        <w:rPr>
          <w:color w:val="373737"/>
        </w:rPr>
        <w:t xml:space="preserve"> ambulantu</w:t>
      </w:r>
    </w:p>
    <w:p w:rsidR="00E55D88" w:rsidRPr="00D863F5" w:rsidRDefault="00D80B54" w:rsidP="00E92347">
      <w:pPr>
        <w:pStyle w:val="Bezproreda"/>
        <w:jc w:val="both"/>
      </w:pPr>
      <w:r w:rsidRPr="00D863F5">
        <w:t>- m</w:t>
      </w:r>
      <w:r w:rsidR="00E55D88" w:rsidRPr="00D863F5">
        <w:t>ogućnost radi</w:t>
      </w:r>
      <w:r w:rsidR="00E92347" w:rsidRPr="00D863F5">
        <w:t>ološke i nuklearne dijagnostike</w:t>
      </w:r>
      <w:r w:rsidR="00E55D88" w:rsidRPr="00D863F5">
        <w:t xml:space="preserve"> (MR, CT, UZV, scintigrafija kostiju, denzitometrija</w:t>
      </w:r>
      <w:r w:rsidRPr="00D863F5">
        <w:t>)</w:t>
      </w:r>
      <w:r w:rsidR="00E55D88" w:rsidRPr="00D863F5">
        <w:t xml:space="preserve">, </w:t>
      </w:r>
    </w:p>
    <w:p w:rsidR="00E55D88" w:rsidRPr="00D863F5" w:rsidRDefault="00D80B54" w:rsidP="00E92347">
      <w:pPr>
        <w:pStyle w:val="Bezproreda"/>
        <w:jc w:val="both"/>
      </w:pPr>
      <w:r w:rsidRPr="00D863F5">
        <w:t>- m</w:t>
      </w:r>
      <w:r w:rsidR="00E55D88" w:rsidRPr="00D863F5">
        <w:t>ogućnost oftalmološkog pregleda i praćenja djece s očnim komplikacijama u sklopu reumatskih bolesti</w:t>
      </w:r>
      <w:r w:rsidRPr="00D863F5">
        <w:t>,</w:t>
      </w:r>
    </w:p>
    <w:p w:rsidR="00E55D88" w:rsidRPr="00D863F5" w:rsidRDefault="002A418B" w:rsidP="00E92347">
      <w:pPr>
        <w:pStyle w:val="Bezproreda"/>
        <w:jc w:val="both"/>
      </w:pPr>
      <w:r w:rsidRPr="00D863F5">
        <w:t>–</w:t>
      </w:r>
      <w:r w:rsidR="00D80B54" w:rsidRPr="00D863F5">
        <w:t xml:space="preserve"> m</w:t>
      </w:r>
      <w:r w:rsidR="00E55D88" w:rsidRPr="00D863F5">
        <w:t>ogućnost neurološke dijagnostike (elektromiografije, elektroencefalografije i elektroneurografije, transkranijski doppler)  djece s reumatskim bolestima</w:t>
      </w:r>
      <w:r w:rsidR="00D80B54" w:rsidRPr="00D863F5">
        <w:t>,</w:t>
      </w:r>
    </w:p>
    <w:p w:rsidR="00E55D88" w:rsidRPr="00D863F5" w:rsidRDefault="00D863F5" w:rsidP="00E92347">
      <w:pPr>
        <w:pStyle w:val="Bezproreda"/>
        <w:jc w:val="both"/>
      </w:pPr>
      <w:r w:rsidRPr="00D863F5">
        <w:t>–</w:t>
      </w:r>
      <w:r w:rsidR="00D80B54" w:rsidRPr="00D863F5">
        <w:t xml:space="preserve"> m</w:t>
      </w:r>
      <w:r w:rsidR="00E55D88" w:rsidRPr="00D863F5">
        <w:t>ogućnost  zbrinjavanja bolesnika u prijelaznom  razdoblju iz dj</w:t>
      </w:r>
      <w:r w:rsidR="00D80B54" w:rsidRPr="00D863F5">
        <w:t>ečje u odraslu dob u suradnji sa specijalistima reumatologije</w:t>
      </w:r>
      <w:r w:rsidR="00E55D88" w:rsidRPr="00D863F5">
        <w:t xml:space="preserve"> (tranzicijska ambulanta)</w:t>
      </w:r>
      <w:r w:rsidR="00D80B54" w:rsidRPr="00D863F5">
        <w:t>,</w:t>
      </w:r>
    </w:p>
    <w:p w:rsidR="00E55D88" w:rsidRPr="000B0EC1" w:rsidRDefault="00D863F5" w:rsidP="00D863F5">
      <w:r w:rsidRPr="00D863F5">
        <w:t>–</w:t>
      </w:r>
      <w:r w:rsidR="00D80B54" w:rsidRPr="00D863F5">
        <w:t xml:space="preserve"> </w:t>
      </w:r>
      <w:r w:rsidR="00E55D88" w:rsidRPr="00D863F5">
        <w:t xml:space="preserve">dovoljan broj </w:t>
      </w:r>
      <w:r w:rsidR="00D80B54" w:rsidRPr="00D863F5">
        <w:t>pacijenata</w:t>
      </w:r>
      <w:r w:rsidR="00E55D88" w:rsidRPr="00D863F5">
        <w:t xml:space="preserve"> s reumatskim bolestima (naveden</w:t>
      </w:r>
      <w:r w:rsidR="00D80B54" w:rsidRPr="00D863F5">
        <w:t>ih pod ob</w:t>
      </w:r>
      <w:r w:rsidR="00E55D88" w:rsidRPr="00D863F5">
        <w:t>vezni</w:t>
      </w:r>
      <w:r w:rsidR="00D80B54" w:rsidRPr="00D863F5">
        <w:t>m</w:t>
      </w:r>
      <w:r w:rsidR="00E55D88" w:rsidRPr="00D863F5">
        <w:t xml:space="preserve"> moduli</w:t>
      </w:r>
      <w:r w:rsidR="00D80B54" w:rsidRPr="00D863F5">
        <w:t>ma</w:t>
      </w:r>
      <w:r w:rsidR="00E55D88" w:rsidRPr="00D863F5">
        <w:t>)</w:t>
      </w:r>
      <w:r w:rsidR="00D80B54" w:rsidRPr="00D863F5">
        <w:t>.“;</w:t>
      </w:r>
    </w:p>
    <w:p w:rsidR="00B7649A" w:rsidRPr="00F83EB3" w:rsidRDefault="00B7649A" w:rsidP="00D9462E">
      <w:pPr>
        <w:pStyle w:val="Bezproreda"/>
      </w:pPr>
    </w:p>
    <w:p w:rsidR="004F3992" w:rsidRPr="00D863F5" w:rsidRDefault="002A418B" w:rsidP="002A418B">
      <w:pPr>
        <w:pStyle w:val="Bezproreda"/>
        <w:jc w:val="both"/>
      </w:pPr>
      <w:r w:rsidRPr="00D863F5">
        <w:t xml:space="preserve">– </w:t>
      </w:r>
      <w:r w:rsidR="00F83EB3" w:rsidRPr="00D863F5">
        <w:t xml:space="preserve">točke: </w:t>
      </w:r>
      <w:r w:rsidR="008F3EEA" w:rsidRPr="00D863F5">
        <w:t>„10.c</w:t>
      </w:r>
      <w:r w:rsidR="00F83EB3" w:rsidRPr="00D863F5">
        <w:t xml:space="preserve"> PEDIJATRIJSKA NE</w:t>
      </w:r>
      <w:r w:rsidR="008F3EEA" w:rsidRPr="00D863F5">
        <w:t>F</w:t>
      </w:r>
      <w:r w:rsidR="00F83EB3" w:rsidRPr="00D863F5">
        <w:t>ROLOGIJA</w:t>
      </w:r>
      <w:r w:rsidR="008F3EEA" w:rsidRPr="00D863F5">
        <w:t>“</w:t>
      </w:r>
      <w:r w:rsidR="00F83EB3" w:rsidRPr="00D863F5">
        <w:t xml:space="preserve">, </w:t>
      </w:r>
      <w:r w:rsidR="008F3EEA" w:rsidRPr="00D863F5">
        <w:t>„10.d P</w:t>
      </w:r>
      <w:r w:rsidR="007D39C3" w:rsidRPr="00D863F5">
        <w:t>EDIJATRIJSKA GASTROENTEROLOGIJA, HEPATOLOGIJA I PREHRANA</w:t>
      </w:r>
      <w:r w:rsidR="008F3EEA" w:rsidRPr="00D863F5">
        <w:t xml:space="preserve">“, „10.e </w:t>
      </w:r>
      <w:r w:rsidR="00D863F5" w:rsidRPr="00D863F5">
        <w:t>PEDIJATRIJSKA</w:t>
      </w:r>
      <w:r w:rsidR="008F3EEA" w:rsidRPr="00D863F5">
        <w:t xml:space="preserve"> </w:t>
      </w:r>
      <w:r w:rsidR="00D863F5" w:rsidRPr="00D863F5">
        <w:t>PULMOLOGIJA</w:t>
      </w:r>
      <w:r w:rsidR="008F3EEA" w:rsidRPr="00D863F5">
        <w:t xml:space="preserve">“, „10.f </w:t>
      </w:r>
      <w:r w:rsidR="00D863F5" w:rsidRPr="00D863F5">
        <w:t>PEDIJATRIJSKA</w:t>
      </w:r>
      <w:r w:rsidR="008F3EEA" w:rsidRPr="00D863F5">
        <w:t xml:space="preserve"> </w:t>
      </w:r>
      <w:r w:rsidR="00D863F5" w:rsidRPr="00D863F5">
        <w:t>ENDOKRINOLOGIJA I DIJABETOLOGIJA</w:t>
      </w:r>
      <w:r w:rsidR="008F3EEA" w:rsidRPr="00D863F5">
        <w:t xml:space="preserve">“, „10.g </w:t>
      </w:r>
      <w:r w:rsidR="00D863F5" w:rsidRPr="00D863F5">
        <w:t>PEDIJATRIJSKA</w:t>
      </w:r>
      <w:r w:rsidR="008F3EEA" w:rsidRPr="00D863F5">
        <w:t xml:space="preserve"> </w:t>
      </w:r>
      <w:r w:rsidR="00D863F5" w:rsidRPr="00D863F5">
        <w:t>HEMATOLOGIJA I ONKOLOGIJA</w:t>
      </w:r>
      <w:r w:rsidR="008F3EEA" w:rsidRPr="00D863F5">
        <w:t xml:space="preserve">“, „10.h </w:t>
      </w:r>
      <w:r w:rsidR="00D863F5" w:rsidRPr="00D863F5">
        <w:t>NEONATOLOGIJA</w:t>
      </w:r>
      <w:r w:rsidR="008F3EEA" w:rsidRPr="00D863F5">
        <w:t xml:space="preserve">“, „10.i </w:t>
      </w:r>
      <w:r w:rsidR="00D863F5" w:rsidRPr="00D863F5">
        <w:t>BOLESTI METABOLIZMA U PEDIJATRIJI</w:t>
      </w:r>
      <w:r w:rsidR="008F3EEA" w:rsidRPr="00D863F5">
        <w:t xml:space="preserve">“, „10.j </w:t>
      </w:r>
      <w:r w:rsidR="00D863F5" w:rsidRPr="00D863F5">
        <w:t>PEDIJATRIJSKA</w:t>
      </w:r>
      <w:r w:rsidR="008F3EEA" w:rsidRPr="00D863F5">
        <w:t xml:space="preserve"> </w:t>
      </w:r>
      <w:r w:rsidR="00D863F5" w:rsidRPr="00D863F5">
        <w:t>ALERGOLOGIJA I</w:t>
      </w:r>
      <w:r w:rsidR="008F3EEA" w:rsidRPr="00D863F5">
        <w:t xml:space="preserve"> </w:t>
      </w:r>
      <w:r w:rsidR="00D863F5" w:rsidRPr="00D863F5">
        <w:t>KLINIČKA IMUNOLOGIJA</w:t>
      </w:r>
      <w:r w:rsidR="008F3EEA" w:rsidRPr="00D863F5">
        <w:t>“</w:t>
      </w:r>
      <w:r w:rsidR="004F3992" w:rsidRPr="00D863F5">
        <w:t xml:space="preserve"> i</w:t>
      </w:r>
      <w:r w:rsidR="008F3EEA" w:rsidRPr="00D863F5">
        <w:t xml:space="preserve"> „10.k </w:t>
      </w:r>
      <w:r w:rsidR="00D863F5" w:rsidRPr="00D863F5">
        <w:t>PEDIJATRIJSKA HITNA I INTENZIVNA MEDICINA</w:t>
      </w:r>
      <w:r w:rsidR="004F3992" w:rsidRPr="00D863F5">
        <w:t xml:space="preserve">“, </w:t>
      </w:r>
      <w:r w:rsidR="00323A37" w:rsidRPr="00D863F5">
        <w:t>mijenjaju se i glase</w:t>
      </w:r>
      <w:r w:rsidR="004F3992" w:rsidRPr="00D863F5">
        <w:t xml:space="preserve"> kao u Prilogu ovoga Pravilnika</w:t>
      </w:r>
      <w:r w:rsidR="002535AB" w:rsidRPr="00D863F5">
        <w:t xml:space="preserve"> koji se objavljuje na internetskim stranicama »Narodnih novina«, www.nn.</w:t>
      </w:r>
      <w:r w:rsidR="00D863F5">
        <w:t xml:space="preserve">hr i Ministarstva zdravlja </w:t>
      </w:r>
      <w:hyperlink r:id="rId8" w:history="1">
        <w:r w:rsidR="00D863F5" w:rsidRPr="004B1025">
          <w:rPr>
            <w:rStyle w:val="Hiperveza0"/>
          </w:rPr>
          <w:t>www.miz.hr</w:t>
        </w:r>
      </w:hyperlink>
      <w:r w:rsidR="002535AB" w:rsidRPr="00D863F5">
        <w:t>;</w:t>
      </w:r>
      <w:r w:rsidR="00D863F5">
        <w:t xml:space="preserve"> </w:t>
      </w:r>
    </w:p>
    <w:p w:rsidR="004F3992" w:rsidRPr="00D863F5" w:rsidRDefault="004F3992" w:rsidP="004F3992">
      <w:pPr>
        <w:pStyle w:val="Bezproreda"/>
        <w:jc w:val="both"/>
      </w:pPr>
    </w:p>
    <w:p w:rsidR="00F83EB3" w:rsidRDefault="004F3992" w:rsidP="00B7649A">
      <w:pPr>
        <w:pStyle w:val="Bezproreda"/>
        <w:jc w:val="both"/>
      </w:pPr>
      <w:r w:rsidRPr="00D863F5">
        <w:t xml:space="preserve">– </w:t>
      </w:r>
      <w:r w:rsidR="00323A37" w:rsidRPr="00D863F5">
        <w:t xml:space="preserve">iza točke „10.l) </w:t>
      </w:r>
      <w:r w:rsidR="00D863F5" w:rsidRPr="00D863F5">
        <w:t>PEDIJATRIJSKA</w:t>
      </w:r>
      <w:r w:rsidR="00323A37" w:rsidRPr="00D863F5">
        <w:t xml:space="preserve"> </w:t>
      </w:r>
      <w:r w:rsidR="00D863F5" w:rsidRPr="00D863F5">
        <w:t>REUMATOLOGIJA</w:t>
      </w:r>
      <w:r w:rsidR="00323A37" w:rsidRPr="00D863F5">
        <w:t xml:space="preserve">“, </w:t>
      </w:r>
      <w:r w:rsidR="000A50F6" w:rsidRPr="00D863F5">
        <w:t>dodaje</w:t>
      </w:r>
      <w:r w:rsidR="00B7649A" w:rsidRPr="00D863F5">
        <w:t xml:space="preserve"> se nov</w:t>
      </w:r>
      <w:r w:rsidR="000A50F6" w:rsidRPr="00D863F5">
        <w:t>a</w:t>
      </w:r>
      <w:r w:rsidR="00B7649A" w:rsidRPr="00D863F5">
        <w:t xml:space="preserve"> </w:t>
      </w:r>
      <w:r w:rsidRPr="00D863F5">
        <w:t>točk</w:t>
      </w:r>
      <w:r w:rsidR="000A50F6" w:rsidRPr="00D863F5">
        <w:t>a</w:t>
      </w:r>
      <w:r w:rsidRPr="00D863F5">
        <w:t xml:space="preserve">: „10.m </w:t>
      </w:r>
      <w:r w:rsidR="00D863F5" w:rsidRPr="00D863F5">
        <w:t>PEDIJATRIJSKA KLINIČKA FARMAKOLOGIJA I TOKSIKOLOGIJA</w:t>
      </w:r>
      <w:r w:rsidRPr="00D863F5">
        <w:t>“</w:t>
      </w:r>
      <w:r w:rsidR="002535AB" w:rsidRPr="00D863F5">
        <w:t>,</w:t>
      </w:r>
      <w:r w:rsidR="00B7649A" w:rsidRPr="00D863F5">
        <w:t xml:space="preserve"> </w:t>
      </w:r>
      <w:r w:rsidR="002535AB" w:rsidRPr="00D863F5">
        <w:t>koj</w:t>
      </w:r>
      <w:r w:rsidR="000A50F6" w:rsidRPr="00D863F5">
        <w:t>a</w:t>
      </w:r>
      <w:r w:rsidR="001A688B" w:rsidRPr="00D863F5">
        <w:t xml:space="preserve"> </w:t>
      </w:r>
      <w:r w:rsidR="00B7649A" w:rsidRPr="00D863F5">
        <w:t>glase</w:t>
      </w:r>
      <w:r w:rsidRPr="00D863F5">
        <w:t xml:space="preserve"> kao u Prilogu ovoga Pravilnika</w:t>
      </w:r>
      <w:r w:rsidR="00B7649A" w:rsidRPr="00D863F5">
        <w:t xml:space="preserve"> </w:t>
      </w:r>
      <w:r w:rsidR="00F83EB3" w:rsidRPr="00D863F5">
        <w:t>koji se objavljuje na internetskim stranicama »Narodnih novina«, www.nn.hr i M</w:t>
      </w:r>
      <w:r w:rsidR="007124B3" w:rsidRPr="00D863F5">
        <w:t xml:space="preserve">inistarstva zdravlja </w:t>
      </w:r>
      <w:hyperlink r:id="rId9" w:history="1">
        <w:r w:rsidR="007124B3" w:rsidRPr="00D863F5">
          <w:rPr>
            <w:rStyle w:val="Hiperveza0"/>
          </w:rPr>
          <w:t>www.miz.hr</w:t>
        </w:r>
      </w:hyperlink>
      <w:r w:rsidR="007124B3" w:rsidRPr="00D863F5">
        <w:t>;</w:t>
      </w:r>
    </w:p>
    <w:p w:rsidR="007124B3" w:rsidRDefault="007124B3" w:rsidP="00B7649A">
      <w:pPr>
        <w:pStyle w:val="Bezproreda"/>
        <w:jc w:val="both"/>
      </w:pPr>
    </w:p>
    <w:p w:rsidR="001575F4" w:rsidRPr="002F79D7" w:rsidRDefault="002F79D7" w:rsidP="002C5398">
      <w:pPr>
        <w:spacing w:beforeLines="30" w:before="72" w:afterLines="30" w:after="72"/>
        <w:jc w:val="center"/>
      </w:pPr>
      <w:r>
        <w:t>PRIJELAZNE I ZAVRŠNE ODREDBE</w:t>
      </w:r>
    </w:p>
    <w:p w:rsidR="002C5398" w:rsidRDefault="002C5398" w:rsidP="00571BE1">
      <w:pPr>
        <w:pStyle w:val="Tijeloteksta"/>
        <w:jc w:val="center"/>
      </w:pPr>
    </w:p>
    <w:p w:rsidR="00571BE1" w:rsidRDefault="00B85894" w:rsidP="00571BE1">
      <w:pPr>
        <w:pStyle w:val="Tijeloteksta"/>
        <w:jc w:val="center"/>
      </w:pPr>
      <w:r>
        <w:t xml:space="preserve">Članak </w:t>
      </w:r>
      <w:r w:rsidR="00754E2D">
        <w:t>14</w:t>
      </w:r>
      <w:r w:rsidR="00571BE1">
        <w:t>.</w:t>
      </w:r>
    </w:p>
    <w:p w:rsidR="00472D04" w:rsidRDefault="00472D04" w:rsidP="00263BF2">
      <w:pPr>
        <w:pStyle w:val="Tijeloteksta"/>
        <w:jc w:val="center"/>
      </w:pPr>
    </w:p>
    <w:p w:rsidR="00472D04" w:rsidRDefault="00263BF2" w:rsidP="00472D04">
      <w:pPr>
        <w:spacing w:beforeLines="30" w:before="72" w:afterLines="30" w:after="72"/>
        <w:jc w:val="both"/>
        <w:rPr>
          <w:color w:val="000000"/>
        </w:rPr>
      </w:pPr>
      <w:r>
        <w:t xml:space="preserve">Ministarstvo </w:t>
      </w:r>
      <w:r w:rsidR="00472D04">
        <w:t>je obvezno objaviti na mrežnim stranicama E</w:t>
      </w:r>
      <w:r>
        <w:t>videnciju voditelja programa specijalističkog usavršavan</w:t>
      </w:r>
      <w:r w:rsidR="00472D04">
        <w:t>ja po granama specijalizacije,</w:t>
      </w:r>
      <w:r w:rsidR="00472D04" w:rsidRPr="00472D04">
        <w:rPr>
          <w:color w:val="000000"/>
        </w:rPr>
        <w:t xml:space="preserve"> </w:t>
      </w:r>
      <w:r w:rsidR="00472D04">
        <w:rPr>
          <w:color w:val="000000"/>
        </w:rPr>
        <w:t>u roku od 15 dana od dana stupanja na snagu ovoga Pravilnika.</w:t>
      </w:r>
    </w:p>
    <w:p w:rsidR="00472D04" w:rsidRDefault="00472D04" w:rsidP="00263BF2">
      <w:pPr>
        <w:pStyle w:val="Tijeloteksta"/>
        <w:jc w:val="center"/>
      </w:pPr>
    </w:p>
    <w:p w:rsidR="00263BF2" w:rsidRDefault="00754E2D" w:rsidP="00263BF2">
      <w:pPr>
        <w:pStyle w:val="Tijeloteksta"/>
        <w:jc w:val="center"/>
      </w:pPr>
      <w:r>
        <w:t>Članak 15</w:t>
      </w:r>
      <w:r w:rsidR="00263BF2">
        <w:t>.</w:t>
      </w:r>
    </w:p>
    <w:p w:rsidR="00263BF2" w:rsidRDefault="00263BF2" w:rsidP="002F3768">
      <w:pPr>
        <w:spacing w:beforeLines="30" w:before="72" w:afterLines="30" w:after="72"/>
        <w:rPr>
          <w:color w:val="000000"/>
        </w:rPr>
      </w:pPr>
    </w:p>
    <w:p w:rsidR="007966C4" w:rsidRDefault="00472D04" w:rsidP="00571BE1">
      <w:pPr>
        <w:spacing w:beforeLines="30" w:before="72" w:afterLines="30" w:after="72"/>
        <w:jc w:val="both"/>
        <w:rPr>
          <w:color w:val="000000"/>
        </w:rPr>
      </w:pPr>
      <w:r>
        <w:rPr>
          <w:color w:val="000000"/>
        </w:rPr>
        <w:t xml:space="preserve">Zdravstvena ustanova iz članka 4. Pravilnika obvezna je objaviti na mrežnim stranicama </w:t>
      </w:r>
      <w:r w:rsidR="002C5398">
        <w:rPr>
          <w:color w:val="000000"/>
        </w:rPr>
        <w:t>p</w:t>
      </w:r>
      <w:r>
        <w:rPr>
          <w:color w:val="000000"/>
        </w:rPr>
        <w:t xml:space="preserve">opis ovlaštenja za provođenje specijalističkog usavršavanja po granama specijalizacije s podacima </w:t>
      </w:r>
      <w:r>
        <w:rPr>
          <w:color w:val="000000"/>
        </w:rPr>
        <w:lastRenderedPageBreak/>
        <w:t>o glavnom mentoru i vremenskom trajanju programa za koji je ustanova ovlaštena, u roku od 15 dana od dana stupanja na snagu ovoga Pravilnika.</w:t>
      </w:r>
    </w:p>
    <w:p w:rsidR="00F83EB3" w:rsidRDefault="00F83EB3" w:rsidP="00F83EB3">
      <w:pPr>
        <w:pStyle w:val="Bezproreda"/>
      </w:pPr>
    </w:p>
    <w:p w:rsidR="00AF3012" w:rsidRDefault="00AF3012" w:rsidP="00AF3012">
      <w:pPr>
        <w:spacing w:beforeLines="30" w:before="72" w:afterLines="30" w:after="72"/>
        <w:jc w:val="both"/>
        <w:rPr>
          <w:color w:val="000000"/>
        </w:rPr>
      </w:pPr>
      <w:r>
        <w:rPr>
          <w:color w:val="000000"/>
        </w:rPr>
        <w:t>L</w:t>
      </w:r>
      <w:r w:rsidRPr="003C5CE3">
        <w:rPr>
          <w:color w:val="000000"/>
        </w:rPr>
        <w:t xml:space="preserve">istu glavnih mentora </w:t>
      </w:r>
      <w:r>
        <w:rPr>
          <w:color w:val="000000"/>
        </w:rPr>
        <w:t>i listu mentora iz članka 2</w:t>
      </w:r>
      <w:r w:rsidRPr="003C5CE3">
        <w:rPr>
          <w:color w:val="000000"/>
        </w:rPr>
        <w:t xml:space="preserve">. </w:t>
      </w:r>
      <w:r>
        <w:rPr>
          <w:color w:val="000000"/>
        </w:rPr>
        <w:t xml:space="preserve">postavka 10. i 11. </w:t>
      </w:r>
      <w:r w:rsidRPr="003C5CE3">
        <w:rPr>
          <w:color w:val="000000"/>
        </w:rPr>
        <w:t>Pravilnika</w:t>
      </w:r>
      <w:r>
        <w:rPr>
          <w:color w:val="000000"/>
        </w:rPr>
        <w:t>,</w:t>
      </w:r>
      <w:r w:rsidRPr="003C5CE3">
        <w:rPr>
          <w:color w:val="000000"/>
        </w:rPr>
        <w:t xml:space="preserve"> </w:t>
      </w:r>
      <w:r>
        <w:rPr>
          <w:color w:val="000000"/>
        </w:rPr>
        <w:t>koje donosi</w:t>
      </w:r>
      <w:r w:rsidRPr="003C5CE3">
        <w:rPr>
          <w:color w:val="000000"/>
        </w:rPr>
        <w:t xml:space="preserve"> ravnatelj</w:t>
      </w:r>
      <w:r>
        <w:rPr>
          <w:color w:val="000000"/>
        </w:rPr>
        <w:t>, zdravstvena ustanova iz članka 4. Pravilnika obvezna je objaviti na mrežnim stranicama u roku od 15 dana od dana stupanja na snagu ovoga Pravilnika.</w:t>
      </w:r>
    </w:p>
    <w:p w:rsidR="00F83EB3" w:rsidRDefault="00F83EB3" w:rsidP="00F83EB3">
      <w:pPr>
        <w:pStyle w:val="Bezproreda"/>
      </w:pPr>
    </w:p>
    <w:p w:rsidR="00AF3012" w:rsidRDefault="00AF3012" w:rsidP="00AF3012">
      <w:pPr>
        <w:spacing w:beforeLines="30" w:before="72" w:afterLines="30" w:after="72"/>
        <w:jc w:val="both"/>
        <w:rPr>
          <w:color w:val="000000"/>
        </w:rPr>
      </w:pPr>
      <w:r>
        <w:rPr>
          <w:color w:val="000000"/>
        </w:rPr>
        <w:t>Zdravstvena ustanova iz članka 5. Pravilnika obvezna je objaviti na mrežnim stranicama popis ovlaštenja za provođenje specijalističkog usavršavanja po granama specijalizacije s podacima o mentorima i vremenskom trajanju programa za koji je ustanova ovlaštena, u roku od 15 dana od dana stupanja na snagu ovoga Pravilnika.</w:t>
      </w:r>
    </w:p>
    <w:p w:rsidR="00754E2D" w:rsidRDefault="00754E2D" w:rsidP="002C5398">
      <w:pPr>
        <w:pStyle w:val="Tijeloteksta"/>
        <w:jc w:val="center"/>
      </w:pPr>
    </w:p>
    <w:p w:rsidR="002C5398" w:rsidRDefault="00754E2D" w:rsidP="002C5398">
      <w:pPr>
        <w:pStyle w:val="Tijeloteksta"/>
        <w:jc w:val="center"/>
      </w:pPr>
      <w:r>
        <w:t>Članak 16</w:t>
      </w:r>
      <w:r w:rsidR="002C5398">
        <w:t>.</w:t>
      </w:r>
    </w:p>
    <w:p w:rsidR="002C5398" w:rsidRDefault="002C5398" w:rsidP="002F3768">
      <w:pPr>
        <w:pStyle w:val="Tijeloteksta"/>
        <w:jc w:val="center"/>
      </w:pPr>
    </w:p>
    <w:p w:rsidR="002C5398" w:rsidRDefault="002C5398" w:rsidP="002C5398">
      <w:pPr>
        <w:pStyle w:val="Tijeloteksta"/>
      </w:pPr>
      <w:r>
        <w:rPr>
          <w:color w:val="000000"/>
        </w:rPr>
        <w:t xml:space="preserve">Ministar će imenovati predsjednika </w:t>
      </w:r>
      <w:r w:rsidR="007C3BC6">
        <w:rPr>
          <w:color w:val="000000"/>
        </w:rPr>
        <w:t>i članove</w:t>
      </w:r>
      <w:r>
        <w:rPr>
          <w:color w:val="000000"/>
        </w:rPr>
        <w:t xml:space="preserve"> Nacionalnog povjerenstva za specijalističko usavršavanje doktora medicine u roku od 30 dana od dana stupanja na snagu ovoga Pravilnika.</w:t>
      </w:r>
    </w:p>
    <w:p w:rsidR="002C5398" w:rsidRDefault="002C5398" w:rsidP="002F3768">
      <w:pPr>
        <w:pStyle w:val="Tijeloteksta"/>
        <w:jc w:val="center"/>
      </w:pPr>
    </w:p>
    <w:p w:rsidR="002F3768" w:rsidRDefault="00754E2D" w:rsidP="002F3768">
      <w:pPr>
        <w:pStyle w:val="Tijeloteksta"/>
        <w:jc w:val="center"/>
      </w:pPr>
      <w:r>
        <w:t>Članak 17</w:t>
      </w:r>
      <w:r w:rsidR="002F3768">
        <w:t>.</w:t>
      </w:r>
    </w:p>
    <w:p w:rsidR="00B65C28" w:rsidRPr="00B65C28" w:rsidRDefault="00B65C28" w:rsidP="00B65C28">
      <w:pPr>
        <w:spacing w:before="100" w:beforeAutospacing="1" w:after="100" w:afterAutospacing="1"/>
        <w:jc w:val="both"/>
      </w:pPr>
      <w:r w:rsidRPr="00B65C28">
        <w:t xml:space="preserve">Zdravstvene ustanove </w:t>
      </w:r>
      <w:r w:rsidR="00C91BE4">
        <w:t xml:space="preserve">iz članka 11. stavka 1. Pravilnika </w:t>
      </w:r>
      <w:r w:rsidRPr="00B65C28">
        <w:t>obvezne su ponuditi specijalizantu</w:t>
      </w:r>
      <w:r w:rsidR="00C91BE4">
        <w:t xml:space="preserve"> </w:t>
      </w:r>
      <w:r w:rsidRPr="00B65C28">
        <w:t xml:space="preserve">sklapanje izmijenjenog ugovora o međusobnim pravima i obvezama, sukladno članku </w:t>
      </w:r>
      <w:r w:rsidR="00E62AF0">
        <w:t>5</w:t>
      </w:r>
      <w:r w:rsidR="001575F4">
        <w:t>.</w:t>
      </w:r>
      <w:r w:rsidRPr="00B65C28">
        <w:t xml:space="preserve"> </w:t>
      </w:r>
      <w:r w:rsidR="00E62AF0">
        <w:t>i 6</w:t>
      </w:r>
      <w:r w:rsidR="001575F4">
        <w:t xml:space="preserve">. </w:t>
      </w:r>
      <w:r w:rsidRPr="00B65C28">
        <w:t>ovoga Pravilnika, u roku od 30 dana od dana stupanja na snagu ovoga Pravilnika.</w:t>
      </w:r>
    </w:p>
    <w:p w:rsidR="007966C4" w:rsidRDefault="001575F4" w:rsidP="00B65C28">
      <w:pPr>
        <w:spacing w:before="100" w:beforeAutospacing="1" w:after="100" w:afterAutospacing="1"/>
        <w:jc w:val="both"/>
      </w:pPr>
      <w:r>
        <w:t>Ravnatelj zdravstvene ustanove</w:t>
      </w:r>
      <w:r w:rsidR="00B65C28" w:rsidRPr="00B65C28">
        <w:t xml:space="preserve"> </w:t>
      </w:r>
      <w:r>
        <w:t xml:space="preserve">odgovoran je </w:t>
      </w:r>
      <w:r w:rsidR="001D230A">
        <w:t>ministarstvu z</w:t>
      </w:r>
      <w:r w:rsidR="00C91BE4">
        <w:t>a izvršenje obveze iz stavka</w:t>
      </w:r>
      <w:r w:rsidR="00B65C28" w:rsidRPr="00B65C28">
        <w:t xml:space="preserve"> 1. </w:t>
      </w:r>
      <w:r w:rsidR="00E62AF0">
        <w:t>ovog članka te je obvezan dostaviti ministarstvu</w:t>
      </w:r>
      <w:r w:rsidR="00E62AF0" w:rsidRPr="00E62AF0">
        <w:t xml:space="preserve"> </w:t>
      </w:r>
      <w:r w:rsidR="00E62AF0">
        <w:t xml:space="preserve">obavijest o </w:t>
      </w:r>
      <w:r w:rsidR="003B343E">
        <w:t>izm</w:t>
      </w:r>
      <w:r w:rsidR="00571BE1">
        <w:t>je</w:t>
      </w:r>
      <w:r w:rsidR="003B343E">
        <w:t>ni ugovora</w:t>
      </w:r>
      <w:r w:rsidR="001D230A">
        <w:t xml:space="preserve"> u roku od 15 dana od dana isteka roka iz stavka 1. ovog članka.</w:t>
      </w:r>
    </w:p>
    <w:p w:rsidR="001D230A" w:rsidRDefault="00754E2D" w:rsidP="001D230A">
      <w:pPr>
        <w:spacing w:beforeLines="30" w:before="72" w:afterLines="30" w:after="72"/>
        <w:jc w:val="center"/>
      </w:pPr>
      <w:r>
        <w:t>Članak 18</w:t>
      </w:r>
      <w:r w:rsidR="001D230A">
        <w:t>.</w:t>
      </w:r>
    </w:p>
    <w:p w:rsidR="00571BE1" w:rsidRDefault="001D230A" w:rsidP="00571BE1">
      <w:pPr>
        <w:spacing w:before="100" w:beforeAutospacing="1" w:after="100" w:afterAutospacing="1"/>
        <w:jc w:val="both"/>
      </w:pPr>
      <w:r w:rsidRPr="00B65C28">
        <w:t xml:space="preserve">Zdravstvene ustanove </w:t>
      </w:r>
      <w:r>
        <w:t xml:space="preserve">iz članka 11. stavka 1. Pravilnika </w:t>
      </w:r>
      <w:r w:rsidRPr="00B65C28">
        <w:t>ob</w:t>
      </w:r>
      <w:r>
        <w:t xml:space="preserve">vezne su </w:t>
      </w:r>
      <w:r w:rsidR="00571BE1" w:rsidRPr="00571BE1">
        <w:t>na zahtjev specijaliste</w:t>
      </w:r>
      <w:r w:rsidR="00D863F5">
        <w:t xml:space="preserve"> </w:t>
      </w:r>
      <w:r w:rsidR="00571BE1">
        <w:t>kojem su</w:t>
      </w:r>
      <w:r w:rsidR="007C3BC6">
        <w:t xml:space="preserve"> </w:t>
      </w:r>
      <w:r w:rsidR="00571BE1" w:rsidRPr="00B65C28">
        <w:t>ugovor</w:t>
      </w:r>
      <w:r w:rsidR="007C3BC6">
        <w:t>om</w:t>
      </w:r>
      <w:r w:rsidR="00571BE1" w:rsidRPr="00B65C28">
        <w:t xml:space="preserve"> o međusobnim pravima i obvezama</w:t>
      </w:r>
      <w:r w:rsidR="00571BE1">
        <w:t xml:space="preserve"> utvrđeni obveza rada i naknada štete,</w:t>
      </w:r>
      <w:r w:rsidR="00571BE1" w:rsidRPr="00571BE1">
        <w:t xml:space="preserve"> </w:t>
      </w:r>
      <w:r w:rsidR="00571BE1" w:rsidRPr="00B65C28">
        <w:t xml:space="preserve">ponuditi sklapanje izmijenjenog ugovora o međusobnim pravima i obvezama, sukladno članku </w:t>
      </w:r>
      <w:r w:rsidR="00571BE1">
        <w:t>5.</w:t>
      </w:r>
      <w:r w:rsidR="00571BE1" w:rsidRPr="00B65C28">
        <w:t xml:space="preserve"> </w:t>
      </w:r>
      <w:r w:rsidR="00571BE1">
        <w:t xml:space="preserve">i 6. </w:t>
      </w:r>
      <w:r w:rsidR="00571BE1" w:rsidRPr="00B65C28">
        <w:t xml:space="preserve">ovoga Pravilnika, u roku od 30 dana od dana </w:t>
      </w:r>
      <w:r w:rsidR="00571BE1">
        <w:t>podnošenja zahtjeva.</w:t>
      </w:r>
    </w:p>
    <w:p w:rsidR="00F97A4A" w:rsidRPr="00B65C28" w:rsidRDefault="00F97A4A" w:rsidP="00571BE1">
      <w:pPr>
        <w:spacing w:before="100" w:beforeAutospacing="1" w:after="100" w:afterAutospacing="1"/>
        <w:jc w:val="both"/>
      </w:pPr>
      <w:r w:rsidRPr="0014553F">
        <w:t>Obveza zdravstvene ustanove iz stavka 1. ovog članka ne primjenjuje se na ugovore o međusobnim pravima i obvezama temeljem kojih je izdana ovršna sudska odluka, ovršna sudska nagodba, ovršna javnobilježnička odluka ili ovršna javnobilježnička isprava.</w:t>
      </w:r>
    </w:p>
    <w:p w:rsidR="00571BE1" w:rsidRDefault="00571BE1" w:rsidP="00571BE1">
      <w:pPr>
        <w:spacing w:before="100" w:beforeAutospacing="1" w:after="100" w:afterAutospacing="1"/>
        <w:jc w:val="both"/>
      </w:pPr>
      <w:r>
        <w:t>Ravnatelj zdravstvene ustanove</w:t>
      </w:r>
      <w:r w:rsidRPr="00B65C28">
        <w:t xml:space="preserve"> </w:t>
      </w:r>
      <w:r>
        <w:t>odgovoran je ministarstvu za izvršenje obveze iz stavka</w:t>
      </w:r>
      <w:r w:rsidRPr="00B65C28">
        <w:t xml:space="preserve"> 1. </w:t>
      </w:r>
      <w:r>
        <w:t>ovog članka te je obvezan dostaviti ministarstvu</w:t>
      </w:r>
      <w:r w:rsidRPr="00E62AF0">
        <w:t xml:space="preserve"> </w:t>
      </w:r>
      <w:r>
        <w:t xml:space="preserve">obavijest o izmjeni ugovora </w:t>
      </w:r>
      <w:r w:rsidR="007C3BC6">
        <w:t xml:space="preserve">o </w:t>
      </w:r>
      <w:r w:rsidR="007C3BC6" w:rsidRPr="00B65C28">
        <w:t>međusobnim pravima i obvezama</w:t>
      </w:r>
      <w:r w:rsidR="007C3BC6">
        <w:t xml:space="preserve">, </w:t>
      </w:r>
      <w:r>
        <w:t xml:space="preserve">u roku od 15 dana od dana </w:t>
      </w:r>
      <w:r w:rsidR="007C3BC6">
        <w:t xml:space="preserve">sklapanja </w:t>
      </w:r>
      <w:r>
        <w:t>izm</w:t>
      </w:r>
      <w:r w:rsidR="007C3BC6">
        <w:t>i</w:t>
      </w:r>
      <w:r>
        <w:t>jen</w:t>
      </w:r>
      <w:r w:rsidR="007C3BC6">
        <w:t>j</w:t>
      </w:r>
      <w:r>
        <w:t>e</w:t>
      </w:r>
      <w:r w:rsidR="007C3BC6">
        <w:t>nog</w:t>
      </w:r>
      <w:r>
        <w:t xml:space="preserve"> ugovora. </w:t>
      </w:r>
    </w:p>
    <w:p w:rsidR="002C5398" w:rsidRDefault="002C5398" w:rsidP="002C5398">
      <w:pPr>
        <w:spacing w:beforeLines="30" w:before="72" w:afterLines="30" w:after="72"/>
        <w:jc w:val="center"/>
      </w:pPr>
      <w:r>
        <w:t xml:space="preserve">Članak </w:t>
      </w:r>
      <w:r w:rsidR="00754E2D">
        <w:t>19</w:t>
      </w:r>
      <w:r>
        <w:t>.</w:t>
      </w:r>
    </w:p>
    <w:p w:rsidR="002C5398" w:rsidRDefault="002C5398" w:rsidP="002C5398">
      <w:pPr>
        <w:spacing w:beforeLines="30" w:before="72" w:afterLines="30" w:after="72"/>
        <w:jc w:val="both"/>
      </w:pPr>
      <w:r>
        <w:t>Specijalizanti koji su započeli specijalističko usavršavanje do stupanja na snagu Pravilnika o izmjenama i dopunama Pravilnika o specijalističkom usavršavanju doktora medicine („Narodne novine“, broj 116/2015), završit će specijalizaciju sukladno rješenju o odobrenju specijalizacije te nemaju obvezu polaganja pisanog dijela specijalističkog ispita.</w:t>
      </w:r>
    </w:p>
    <w:p w:rsidR="002C5398" w:rsidRDefault="00754E2D" w:rsidP="002C5398">
      <w:pPr>
        <w:spacing w:beforeLines="30" w:before="72" w:afterLines="30" w:after="72"/>
        <w:jc w:val="center"/>
      </w:pPr>
      <w:r>
        <w:lastRenderedPageBreak/>
        <w:t>Članak 20</w:t>
      </w:r>
      <w:r w:rsidR="002C5398">
        <w:t>.</w:t>
      </w:r>
    </w:p>
    <w:p w:rsidR="00870F73" w:rsidRDefault="00870F73" w:rsidP="002C5398">
      <w:pPr>
        <w:spacing w:beforeLines="30" w:before="72" w:afterLines="30" w:after="72"/>
        <w:jc w:val="center"/>
      </w:pPr>
    </w:p>
    <w:p w:rsidR="002C5398" w:rsidRDefault="002C5398" w:rsidP="002C5398">
      <w:pPr>
        <w:spacing w:beforeLines="30" w:before="72" w:afterLines="30" w:after="72"/>
        <w:jc w:val="both"/>
      </w:pPr>
      <w:r>
        <w:t xml:space="preserve">Za prijavu specijalističkog ispita priznat će se iznimno </w:t>
      </w:r>
      <w:r>
        <w:rPr>
          <w:rFonts w:ascii="TimesNewRomanPS-BoldMT" w:hAnsi="TimesNewRomanPS-BoldMT"/>
          <w:bCs/>
        </w:rPr>
        <w:t>dokaz o odslušanoj nastavi predmeta poslijediplomskog specijalističkog studija:</w:t>
      </w:r>
    </w:p>
    <w:p w:rsidR="002C5398" w:rsidRDefault="002C5398" w:rsidP="002C5398">
      <w:pPr>
        <w:pStyle w:val="Odlomakpopisa"/>
        <w:numPr>
          <w:ilvl w:val="0"/>
          <w:numId w:val="2"/>
        </w:numPr>
        <w:spacing w:beforeLines="30" w:before="72" w:afterLines="30" w:after="72"/>
        <w:jc w:val="both"/>
      </w:pPr>
      <w:r>
        <w:t>specijalizantima,</w:t>
      </w:r>
      <w:r w:rsidRPr="00E30ACF">
        <w:t xml:space="preserve"> </w:t>
      </w:r>
      <w:r>
        <w:t xml:space="preserve">koji do posljednje godine specijalističkog usavršavanja nisu mogli upisati poslijediplomski specijalistički studij na medicinskim fakultetima u Republici Hrvatskoj iz razloga što je temeljem natječaja prvi puta raspisan i započeo taj studij u akademskoj godini 2015./2016. i </w:t>
      </w:r>
    </w:p>
    <w:p w:rsidR="002C5398" w:rsidRDefault="002C5398" w:rsidP="002C5398">
      <w:pPr>
        <w:pStyle w:val="Odlomakpopisa"/>
        <w:numPr>
          <w:ilvl w:val="0"/>
          <w:numId w:val="2"/>
        </w:numPr>
        <w:spacing w:beforeLines="30" w:before="72" w:afterLines="30" w:after="72"/>
        <w:jc w:val="both"/>
      </w:pPr>
      <w:r>
        <w:t>specijalizantima,</w:t>
      </w:r>
      <w:r w:rsidRPr="00E30ACF">
        <w:t xml:space="preserve"> </w:t>
      </w:r>
      <w:r>
        <w:t>koji do posljednje godine specijalističkog usavršavanja nisu mogli upisati poslijediplomski specijalistički studij na medicinskim fakultetima u Republici Hrvatskoj iz razloga što će se temeljem natječaja prvi puta raspisati i započeti taj studij u akademskoj godini 2016./2017.</w:t>
      </w:r>
    </w:p>
    <w:p w:rsidR="00754E2D" w:rsidRDefault="00754E2D" w:rsidP="00F47BB0">
      <w:pPr>
        <w:spacing w:beforeLines="30" w:before="72" w:afterLines="30" w:after="72"/>
        <w:jc w:val="center"/>
      </w:pPr>
    </w:p>
    <w:p w:rsidR="00F47BB0" w:rsidRDefault="00F47BB0" w:rsidP="00F47BB0">
      <w:pPr>
        <w:spacing w:beforeLines="30" w:before="72" w:afterLines="30" w:after="72"/>
        <w:jc w:val="center"/>
      </w:pPr>
      <w:r>
        <w:t xml:space="preserve">Članak </w:t>
      </w:r>
      <w:r w:rsidR="00754E2D">
        <w:t>21</w:t>
      </w:r>
      <w:r>
        <w:t>.</w:t>
      </w:r>
    </w:p>
    <w:p w:rsidR="00F47BB0" w:rsidRDefault="00F47BB0" w:rsidP="00F47BB0">
      <w:pPr>
        <w:pStyle w:val="Tijeloteksta"/>
        <w:rPr>
          <w:rStyle w:val="Naglaeno"/>
          <w:sz w:val="16"/>
          <w:szCs w:val="16"/>
        </w:rPr>
      </w:pPr>
    </w:p>
    <w:p w:rsidR="00F47BB0" w:rsidRDefault="00F47BB0" w:rsidP="00F47BB0">
      <w:pPr>
        <w:pStyle w:val="Tijeloteksta"/>
      </w:pPr>
      <w:r>
        <w:t>Ovaj Pravilnik stupa na snagu osmoga dana od dana objave u „Narodnim novinama“.</w:t>
      </w:r>
    </w:p>
    <w:p w:rsidR="00F47BB0" w:rsidRDefault="00F47BB0" w:rsidP="00F47BB0">
      <w:pPr>
        <w:pStyle w:val="Tijeloteksta"/>
      </w:pPr>
      <w:r>
        <w:tab/>
      </w:r>
      <w:r>
        <w:tab/>
      </w:r>
      <w:r>
        <w:tab/>
      </w:r>
      <w:r>
        <w:tab/>
      </w:r>
      <w:r>
        <w:tab/>
      </w:r>
      <w:r>
        <w:tab/>
        <w:t xml:space="preserve">       </w:t>
      </w:r>
      <w:r>
        <w:tab/>
      </w:r>
      <w:r>
        <w:tab/>
      </w:r>
      <w:r>
        <w:tab/>
      </w:r>
      <w:r>
        <w:tab/>
      </w:r>
      <w:r>
        <w:tab/>
      </w:r>
    </w:p>
    <w:p w:rsidR="00F47BB0" w:rsidRDefault="00F47BB0" w:rsidP="00F47BB0">
      <w:pPr>
        <w:pStyle w:val="Tijeloteksta"/>
      </w:pPr>
      <w:r>
        <w:rPr>
          <w:color w:val="000000"/>
        </w:rPr>
        <w:t>K</w:t>
      </w:r>
      <w:r w:rsidR="000C527C">
        <w:rPr>
          <w:color w:val="000000"/>
        </w:rPr>
        <w:t>LASA</w:t>
      </w:r>
      <w:r>
        <w:rPr>
          <w:color w:val="000000"/>
        </w:rPr>
        <w:t xml:space="preserve">: </w:t>
      </w:r>
    </w:p>
    <w:p w:rsidR="00F47BB0" w:rsidRDefault="000C527C" w:rsidP="00F47BB0">
      <w:pPr>
        <w:pStyle w:val="t-9-8"/>
        <w:jc w:val="both"/>
      </w:pPr>
      <w:r>
        <w:rPr>
          <w:color w:val="000000"/>
        </w:rPr>
        <w:t>URBROJ</w:t>
      </w:r>
      <w:r w:rsidR="00F47BB0">
        <w:rPr>
          <w:color w:val="000000"/>
        </w:rPr>
        <w:t xml:space="preserve">: </w:t>
      </w:r>
    </w:p>
    <w:p w:rsidR="00F47BB0" w:rsidRDefault="00F47BB0" w:rsidP="00F47BB0">
      <w:pPr>
        <w:pStyle w:val="t-9-8"/>
        <w:jc w:val="both"/>
        <w:rPr>
          <w:color w:val="000000"/>
        </w:rPr>
      </w:pPr>
      <w:r>
        <w:rPr>
          <w:color w:val="000000"/>
        </w:rPr>
        <w:t xml:space="preserve">Zagreb, </w:t>
      </w:r>
      <w:r w:rsidR="00C91BE4">
        <w:rPr>
          <w:color w:val="000000"/>
        </w:rPr>
        <w:t>______________ 2016.</w:t>
      </w:r>
    </w:p>
    <w:p w:rsidR="00F47BB0" w:rsidRDefault="00F47BB0" w:rsidP="00F47BB0">
      <w:pPr>
        <w:pStyle w:val="Tijeloteksta"/>
        <w:ind w:left="4968" w:firstLine="696"/>
      </w:pPr>
      <w:r>
        <w:t xml:space="preserve">  </w:t>
      </w:r>
      <w:r w:rsidR="00C70866">
        <w:tab/>
        <w:t xml:space="preserve">   </w:t>
      </w:r>
      <w:r>
        <w:t>MINISTAR</w:t>
      </w:r>
    </w:p>
    <w:p w:rsidR="00F47BB0" w:rsidRDefault="00F47BB0" w:rsidP="00F47BB0">
      <w:pPr>
        <w:pStyle w:val="Tijeloteksta"/>
        <w:ind w:left="720"/>
      </w:pPr>
      <w:r>
        <w:tab/>
      </w:r>
      <w:r>
        <w:tab/>
      </w:r>
      <w:r>
        <w:tab/>
      </w:r>
      <w:r>
        <w:tab/>
      </w:r>
      <w:r>
        <w:tab/>
      </w:r>
      <w:r>
        <w:tab/>
      </w:r>
      <w:r>
        <w:tab/>
      </w:r>
      <w:r>
        <w:tab/>
      </w:r>
      <w:r>
        <w:tab/>
      </w:r>
      <w:r>
        <w:tab/>
      </w:r>
      <w:r>
        <w:tab/>
      </w:r>
      <w:r>
        <w:tab/>
      </w:r>
      <w:r>
        <w:tab/>
      </w:r>
      <w:r>
        <w:tab/>
      </w:r>
      <w:r>
        <w:tab/>
      </w:r>
      <w:r>
        <w:tab/>
      </w:r>
      <w:r>
        <w:tab/>
      </w:r>
      <w:r w:rsidR="00C70866">
        <w:tab/>
      </w:r>
      <w:r w:rsidR="006B1BF1">
        <w:t>d</w:t>
      </w:r>
      <w:r>
        <w:t xml:space="preserve">oc. dr. sc. Dario Nakić, dr. med. </w:t>
      </w:r>
    </w:p>
    <w:p w:rsidR="00F47BB0" w:rsidRDefault="00F47BB0" w:rsidP="00F47BB0">
      <w:pPr>
        <w:pStyle w:val="Tijeloteksta"/>
        <w:ind w:left="720"/>
      </w:pPr>
    </w:p>
    <w:p w:rsidR="00F47BB0" w:rsidRDefault="00F47BB0" w:rsidP="00F47BB0">
      <w:pPr>
        <w:pStyle w:val="Tijeloteksta"/>
        <w:ind w:left="720"/>
      </w:pPr>
    </w:p>
    <w:p w:rsidR="00F47BB0" w:rsidRDefault="00F47BB0" w:rsidP="00F47BB0">
      <w:pPr>
        <w:pStyle w:val="Tijeloteksta"/>
      </w:pPr>
    </w:p>
    <w:p w:rsidR="00F47BB0" w:rsidRDefault="00F47BB0" w:rsidP="00F47BB0">
      <w:pPr>
        <w:pStyle w:val="Tijeloteksta"/>
      </w:pPr>
    </w:p>
    <w:p w:rsidR="00F47BB0" w:rsidRDefault="00F47BB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9C3410" w:rsidRDefault="009C3410" w:rsidP="00F47BB0">
      <w:pPr>
        <w:pStyle w:val="Tijeloteksta"/>
      </w:pPr>
    </w:p>
    <w:p w:rsidR="00F47BB0" w:rsidRDefault="00F47BB0" w:rsidP="00F47BB0">
      <w:pPr>
        <w:pStyle w:val="Tijeloteksta"/>
      </w:pPr>
    </w:p>
    <w:p w:rsidR="00F47BB0" w:rsidRDefault="00F47BB0" w:rsidP="00F47BB0">
      <w:pPr>
        <w:pStyle w:val="Tijeloteksta"/>
      </w:pPr>
    </w:p>
    <w:p w:rsidR="00F47BB0" w:rsidRDefault="00F47BB0" w:rsidP="00F47BB0">
      <w:pPr>
        <w:pStyle w:val="Tijeloteksta"/>
      </w:pPr>
    </w:p>
    <w:p w:rsidR="00F47BB0" w:rsidRDefault="00F47BB0" w:rsidP="00F47BB0">
      <w:pPr>
        <w:pStyle w:val="Tijeloteksta"/>
      </w:pPr>
    </w:p>
    <w:p w:rsidR="00F47BB0" w:rsidRDefault="00F47BB0" w:rsidP="00F47BB0">
      <w:pPr>
        <w:pStyle w:val="Tijeloteksta"/>
      </w:pPr>
    </w:p>
    <w:p w:rsidR="00F47BB0" w:rsidRDefault="00F47BB0" w:rsidP="00F47BB0">
      <w:pPr>
        <w:pStyle w:val="Tijeloteksta"/>
      </w:pPr>
    </w:p>
    <w:p w:rsidR="00F47BB0" w:rsidRDefault="00F47BB0" w:rsidP="00F47BB0">
      <w:pPr>
        <w:pStyle w:val="prilog-39"/>
        <w:rPr>
          <w:lang w:bidi="ar-SA"/>
        </w:rPr>
      </w:pPr>
    </w:p>
    <w:p w:rsidR="00F47BB0" w:rsidRDefault="00F47BB0" w:rsidP="00F47BB0">
      <w:pPr>
        <w:pStyle w:val="prilog-39"/>
        <w:rPr>
          <w:lang w:bidi="ar-SA"/>
        </w:rPr>
      </w:pPr>
    </w:p>
    <w:p w:rsidR="00F47BB0" w:rsidRDefault="00F47BB0" w:rsidP="00F47BB0">
      <w:pPr>
        <w:pStyle w:val="prilog-39"/>
        <w:rPr>
          <w:lang w:bidi="ar-SA"/>
        </w:rPr>
      </w:pPr>
    </w:p>
    <w:p w:rsidR="00F47BB0" w:rsidRDefault="00F47BB0" w:rsidP="00F47BB0">
      <w:pPr>
        <w:pStyle w:val="prilog-39"/>
        <w:rPr>
          <w:lang w:bidi="ar-SA"/>
        </w:rPr>
      </w:pPr>
    </w:p>
    <w:p w:rsidR="00F47BB0" w:rsidRDefault="00F47BB0" w:rsidP="00F47BB0">
      <w:pPr>
        <w:pStyle w:val="prilog-39"/>
        <w:rPr>
          <w:lang w:bidi="ar-SA"/>
        </w:rPr>
      </w:pPr>
    </w:p>
    <w:p w:rsidR="00DF54C7" w:rsidRDefault="00DF54C7"/>
    <w:sectPr w:rsidR="00DF54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16" w:rsidRDefault="00E01716" w:rsidP="003024EA">
      <w:r>
        <w:separator/>
      </w:r>
    </w:p>
  </w:endnote>
  <w:endnote w:type="continuationSeparator" w:id="0">
    <w:p w:rsidR="00E01716" w:rsidRDefault="00E01716" w:rsidP="0030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6286"/>
      <w:docPartObj>
        <w:docPartGallery w:val="Page Numbers (Bottom of Page)"/>
        <w:docPartUnique/>
      </w:docPartObj>
    </w:sdtPr>
    <w:sdtEndPr/>
    <w:sdtContent>
      <w:p w:rsidR="003024EA" w:rsidRDefault="003024EA">
        <w:pPr>
          <w:pStyle w:val="Podnoje"/>
          <w:jc w:val="right"/>
        </w:pPr>
        <w:r>
          <w:fldChar w:fldCharType="begin"/>
        </w:r>
        <w:r>
          <w:instrText>PAGE   \* MERGEFORMAT</w:instrText>
        </w:r>
        <w:r>
          <w:fldChar w:fldCharType="separate"/>
        </w:r>
        <w:r w:rsidR="008E2C01">
          <w:rPr>
            <w:noProof/>
          </w:rPr>
          <w:t>1</w:t>
        </w:r>
        <w:r>
          <w:fldChar w:fldCharType="end"/>
        </w:r>
      </w:p>
    </w:sdtContent>
  </w:sdt>
  <w:p w:rsidR="003024EA" w:rsidRDefault="003024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16" w:rsidRDefault="00E01716" w:rsidP="003024EA">
      <w:r>
        <w:separator/>
      </w:r>
    </w:p>
  </w:footnote>
  <w:footnote w:type="continuationSeparator" w:id="0">
    <w:p w:rsidR="00E01716" w:rsidRDefault="00E01716" w:rsidP="00302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4BD"/>
    <w:multiLevelType w:val="hybridMultilevel"/>
    <w:tmpl w:val="C02E1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452478"/>
    <w:multiLevelType w:val="hybridMultilevel"/>
    <w:tmpl w:val="25BC0962"/>
    <w:lvl w:ilvl="0" w:tplc="CC8CD35C">
      <w:numFmt w:val="bullet"/>
      <w:lvlText w:val="–"/>
      <w:lvlJc w:val="left"/>
      <w:pPr>
        <w:ind w:left="795" w:hanging="43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27E3E6B"/>
    <w:multiLevelType w:val="hybridMultilevel"/>
    <w:tmpl w:val="AADE9E0E"/>
    <w:lvl w:ilvl="0" w:tplc="041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072888"/>
    <w:multiLevelType w:val="hybridMultilevel"/>
    <w:tmpl w:val="092A1226"/>
    <w:lvl w:ilvl="0" w:tplc="53C29D10">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1345E0"/>
    <w:multiLevelType w:val="hybridMultilevel"/>
    <w:tmpl w:val="B64CF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4C6001"/>
    <w:multiLevelType w:val="hybridMultilevel"/>
    <w:tmpl w:val="40380C82"/>
    <w:lvl w:ilvl="0" w:tplc="4B045D14">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44A15B0"/>
    <w:multiLevelType w:val="hybridMultilevel"/>
    <w:tmpl w:val="65A26402"/>
    <w:lvl w:ilvl="0" w:tplc="1B144E0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C10BF7"/>
    <w:multiLevelType w:val="multilevel"/>
    <w:tmpl w:val="8EFA99F4"/>
    <w:lvl w:ilvl="0">
      <w:start w:val="4"/>
      <w:numFmt w:val="bullet"/>
      <w:lvlText w:val="-"/>
      <w:lvlJc w:val="left"/>
      <w:pPr>
        <w:tabs>
          <w:tab w:val="num" w:pos="720"/>
        </w:tabs>
        <w:ind w:left="720" w:hanging="360"/>
      </w:pPr>
      <w:rPr>
        <w:rFonts w:ascii="Times New Roman" w:hAnsi="Times New Roman" w:cs="Times New Roman" w:hint="default"/>
        <w:color w:val="0000FF"/>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1743AA8"/>
    <w:multiLevelType w:val="hybridMultilevel"/>
    <w:tmpl w:val="DAE62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42E6323"/>
    <w:multiLevelType w:val="hybridMultilevel"/>
    <w:tmpl w:val="A9A46198"/>
    <w:lvl w:ilvl="0" w:tplc="9D3C7854">
      <w:start w:val="1811"/>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9"/>
  </w:num>
  <w:num w:numId="7">
    <w:abstractNumId w:val="2"/>
  </w:num>
  <w:num w:numId="8">
    <w:abstractNumId w:val="4"/>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DD"/>
    <w:rsid w:val="0001075D"/>
    <w:rsid w:val="000124EC"/>
    <w:rsid w:val="00092D4B"/>
    <w:rsid w:val="000A50F6"/>
    <w:rsid w:val="000B1A96"/>
    <w:rsid w:val="000B2B5E"/>
    <w:rsid w:val="000C527C"/>
    <w:rsid w:val="000C7E1C"/>
    <w:rsid w:val="000D10F5"/>
    <w:rsid w:val="000D3B6B"/>
    <w:rsid w:val="0014553F"/>
    <w:rsid w:val="001575F4"/>
    <w:rsid w:val="001855AB"/>
    <w:rsid w:val="001A688B"/>
    <w:rsid w:val="001C215F"/>
    <w:rsid w:val="001D230A"/>
    <w:rsid w:val="00205527"/>
    <w:rsid w:val="002535AB"/>
    <w:rsid w:val="00263BF2"/>
    <w:rsid w:val="002843CE"/>
    <w:rsid w:val="00292AC2"/>
    <w:rsid w:val="002A3324"/>
    <w:rsid w:val="002A418B"/>
    <w:rsid w:val="002B4807"/>
    <w:rsid w:val="002C5398"/>
    <w:rsid w:val="002D2DCF"/>
    <w:rsid w:val="002F3768"/>
    <w:rsid w:val="002F70B0"/>
    <w:rsid w:val="002F79D7"/>
    <w:rsid w:val="003024EA"/>
    <w:rsid w:val="00315827"/>
    <w:rsid w:val="00323A37"/>
    <w:rsid w:val="003527D7"/>
    <w:rsid w:val="003634CC"/>
    <w:rsid w:val="00372A3D"/>
    <w:rsid w:val="00374720"/>
    <w:rsid w:val="0038551E"/>
    <w:rsid w:val="003909AA"/>
    <w:rsid w:val="003B343E"/>
    <w:rsid w:val="003B3CDC"/>
    <w:rsid w:val="003C5CE3"/>
    <w:rsid w:val="003D32D0"/>
    <w:rsid w:val="003F6062"/>
    <w:rsid w:val="00427B98"/>
    <w:rsid w:val="00444D04"/>
    <w:rsid w:val="00471314"/>
    <w:rsid w:val="00472D04"/>
    <w:rsid w:val="004C5641"/>
    <w:rsid w:val="004D10F0"/>
    <w:rsid w:val="004F3992"/>
    <w:rsid w:val="00501F39"/>
    <w:rsid w:val="005131F0"/>
    <w:rsid w:val="005235B8"/>
    <w:rsid w:val="00571BE1"/>
    <w:rsid w:val="005810A9"/>
    <w:rsid w:val="005B2BE2"/>
    <w:rsid w:val="005B6974"/>
    <w:rsid w:val="005D576D"/>
    <w:rsid w:val="0061023B"/>
    <w:rsid w:val="00614FE5"/>
    <w:rsid w:val="0064260B"/>
    <w:rsid w:val="00645231"/>
    <w:rsid w:val="00655879"/>
    <w:rsid w:val="00670DA7"/>
    <w:rsid w:val="006B1BF1"/>
    <w:rsid w:val="006B5983"/>
    <w:rsid w:val="006C7177"/>
    <w:rsid w:val="006D057E"/>
    <w:rsid w:val="006F575A"/>
    <w:rsid w:val="006F7FD1"/>
    <w:rsid w:val="007124B3"/>
    <w:rsid w:val="007153E1"/>
    <w:rsid w:val="00732EB7"/>
    <w:rsid w:val="00733436"/>
    <w:rsid w:val="00736F35"/>
    <w:rsid w:val="0075390D"/>
    <w:rsid w:val="00754E2D"/>
    <w:rsid w:val="0076011F"/>
    <w:rsid w:val="00772FB1"/>
    <w:rsid w:val="00787DCB"/>
    <w:rsid w:val="0079414F"/>
    <w:rsid w:val="007966C4"/>
    <w:rsid w:val="0079798F"/>
    <w:rsid w:val="007A41A4"/>
    <w:rsid w:val="007C3BC6"/>
    <w:rsid w:val="007D1178"/>
    <w:rsid w:val="007D39C3"/>
    <w:rsid w:val="00801042"/>
    <w:rsid w:val="008042B3"/>
    <w:rsid w:val="00836DFF"/>
    <w:rsid w:val="00842F9E"/>
    <w:rsid w:val="00870F73"/>
    <w:rsid w:val="00872FCE"/>
    <w:rsid w:val="00876DA9"/>
    <w:rsid w:val="0089738A"/>
    <w:rsid w:val="008A34C0"/>
    <w:rsid w:val="008B7EC9"/>
    <w:rsid w:val="008C6B8A"/>
    <w:rsid w:val="008E2C01"/>
    <w:rsid w:val="008E30AE"/>
    <w:rsid w:val="008E3731"/>
    <w:rsid w:val="008E4A02"/>
    <w:rsid w:val="008F3EEA"/>
    <w:rsid w:val="00907BE9"/>
    <w:rsid w:val="009168CD"/>
    <w:rsid w:val="00940A36"/>
    <w:rsid w:val="0095219A"/>
    <w:rsid w:val="00960A9F"/>
    <w:rsid w:val="00964BF6"/>
    <w:rsid w:val="009665DD"/>
    <w:rsid w:val="00971401"/>
    <w:rsid w:val="009B57C0"/>
    <w:rsid w:val="009C3410"/>
    <w:rsid w:val="009F124E"/>
    <w:rsid w:val="00A2140B"/>
    <w:rsid w:val="00A36BDD"/>
    <w:rsid w:val="00A434BD"/>
    <w:rsid w:val="00A5126E"/>
    <w:rsid w:val="00A756FF"/>
    <w:rsid w:val="00A84204"/>
    <w:rsid w:val="00A93319"/>
    <w:rsid w:val="00AB6304"/>
    <w:rsid w:val="00AB6B5B"/>
    <w:rsid w:val="00AB6F52"/>
    <w:rsid w:val="00AD24C4"/>
    <w:rsid w:val="00AE30B5"/>
    <w:rsid w:val="00AF096D"/>
    <w:rsid w:val="00AF3012"/>
    <w:rsid w:val="00B03DEB"/>
    <w:rsid w:val="00B63A33"/>
    <w:rsid w:val="00B65C28"/>
    <w:rsid w:val="00B7058F"/>
    <w:rsid w:val="00B7649A"/>
    <w:rsid w:val="00B85894"/>
    <w:rsid w:val="00B912F4"/>
    <w:rsid w:val="00BD6D86"/>
    <w:rsid w:val="00BE534D"/>
    <w:rsid w:val="00C3752B"/>
    <w:rsid w:val="00C40D57"/>
    <w:rsid w:val="00C70866"/>
    <w:rsid w:val="00C91BE4"/>
    <w:rsid w:val="00C97F9F"/>
    <w:rsid w:val="00CE1858"/>
    <w:rsid w:val="00D039B2"/>
    <w:rsid w:val="00D073B6"/>
    <w:rsid w:val="00D077D4"/>
    <w:rsid w:val="00D33EB2"/>
    <w:rsid w:val="00D54176"/>
    <w:rsid w:val="00D66BEB"/>
    <w:rsid w:val="00D80B54"/>
    <w:rsid w:val="00D863F5"/>
    <w:rsid w:val="00D9462E"/>
    <w:rsid w:val="00DE4167"/>
    <w:rsid w:val="00DF54C7"/>
    <w:rsid w:val="00E01716"/>
    <w:rsid w:val="00E30ACF"/>
    <w:rsid w:val="00E40A3A"/>
    <w:rsid w:val="00E42A3C"/>
    <w:rsid w:val="00E55D88"/>
    <w:rsid w:val="00E5783C"/>
    <w:rsid w:val="00E62AF0"/>
    <w:rsid w:val="00E6792C"/>
    <w:rsid w:val="00E91098"/>
    <w:rsid w:val="00E92347"/>
    <w:rsid w:val="00E97785"/>
    <w:rsid w:val="00F06B74"/>
    <w:rsid w:val="00F26CD5"/>
    <w:rsid w:val="00F47BB0"/>
    <w:rsid w:val="00F6225E"/>
    <w:rsid w:val="00F83EB3"/>
    <w:rsid w:val="00F92F30"/>
    <w:rsid w:val="00F97A4A"/>
    <w:rsid w:val="00FA242C"/>
    <w:rsid w:val="00FC0DDC"/>
    <w:rsid w:val="00FD6FB8"/>
    <w:rsid w:val="00FE7095"/>
    <w:rsid w:val="00FF7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B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F47BB0"/>
    <w:pPr>
      <w:keepNext/>
      <w:jc w:val="center"/>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47BB0"/>
    <w:rPr>
      <w:rFonts w:ascii="Times New Roman" w:eastAsia="Times New Roman" w:hAnsi="Times New Roman" w:cs="Times New Roman"/>
      <w:b/>
      <w:bCs/>
      <w:szCs w:val="24"/>
      <w:lang w:eastAsia="hr-HR"/>
    </w:rPr>
  </w:style>
  <w:style w:type="paragraph" w:styleId="Zaglavlje">
    <w:name w:val="header"/>
    <w:basedOn w:val="Normal"/>
    <w:link w:val="ZaglavljeChar"/>
    <w:uiPriority w:val="99"/>
    <w:unhideWhenUsed/>
    <w:rsid w:val="00F47BB0"/>
    <w:pPr>
      <w:tabs>
        <w:tab w:val="center" w:pos="4536"/>
        <w:tab w:val="right" w:pos="9072"/>
      </w:tabs>
    </w:pPr>
  </w:style>
  <w:style w:type="character" w:customStyle="1" w:styleId="ZaglavljeChar">
    <w:name w:val="Zaglavlje Char"/>
    <w:basedOn w:val="Zadanifontodlomka"/>
    <w:link w:val="Zaglavlje"/>
    <w:uiPriority w:val="99"/>
    <w:rsid w:val="00F47BB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47BB0"/>
    <w:pPr>
      <w:tabs>
        <w:tab w:val="center" w:pos="4536"/>
        <w:tab w:val="right" w:pos="9072"/>
      </w:tabs>
    </w:pPr>
  </w:style>
  <w:style w:type="character" w:customStyle="1" w:styleId="PodnojeChar">
    <w:name w:val="Podnožje Char"/>
    <w:basedOn w:val="Zadanifontodlomka"/>
    <w:link w:val="Podnoje"/>
    <w:uiPriority w:val="99"/>
    <w:rsid w:val="00F47BB0"/>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F47BB0"/>
    <w:pPr>
      <w:jc w:val="both"/>
    </w:pPr>
  </w:style>
  <w:style w:type="character" w:customStyle="1" w:styleId="TijelotekstaChar">
    <w:name w:val="Tijelo teksta Char"/>
    <w:basedOn w:val="Zadanifontodlomka"/>
    <w:link w:val="Tijeloteksta"/>
    <w:uiPriority w:val="99"/>
    <w:rsid w:val="00F47BB0"/>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47BB0"/>
    <w:rPr>
      <w:rFonts w:ascii="Tahoma" w:hAnsi="Tahoma" w:cs="Tahoma"/>
      <w:sz w:val="16"/>
      <w:szCs w:val="16"/>
    </w:rPr>
  </w:style>
  <w:style w:type="character" w:customStyle="1" w:styleId="TekstbaloniaChar">
    <w:name w:val="Tekst balončića Char"/>
    <w:basedOn w:val="Zadanifontodlomka"/>
    <w:link w:val="Tekstbalonia"/>
    <w:uiPriority w:val="99"/>
    <w:semiHidden/>
    <w:rsid w:val="00F47BB0"/>
    <w:rPr>
      <w:rFonts w:ascii="Tahoma" w:eastAsia="Times New Roman" w:hAnsi="Tahoma" w:cs="Tahoma"/>
      <w:sz w:val="16"/>
      <w:szCs w:val="16"/>
      <w:lang w:eastAsia="hr-HR"/>
    </w:rPr>
  </w:style>
  <w:style w:type="paragraph" w:styleId="Bezproreda">
    <w:name w:val="No Spacing"/>
    <w:uiPriority w:val="1"/>
    <w:qFormat/>
    <w:rsid w:val="00F47BB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F47BB0"/>
    <w:pPr>
      <w:ind w:left="720"/>
    </w:pPr>
    <w:rPr>
      <w:rFonts w:eastAsiaTheme="minorHAnsi"/>
    </w:rPr>
  </w:style>
  <w:style w:type="paragraph" w:customStyle="1" w:styleId="CM4">
    <w:name w:val="CM4"/>
    <w:basedOn w:val="Normal"/>
    <w:next w:val="Normal"/>
    <w:uiPriority w:val="99"/>
    <w:semiHidden/>
    <w:rsid w:val="00F47BB0"/>
    <w:pPr>
      <w:autoSpaceDE w:val="0"/>
      <w:autoSpaceDN w:val="0"/>
      <w:adjustRightInd w:val="0"/>
    </w:pPr>
    <w:rPr>
      <w:rFonts w:eastAsiaTheme="minorHAnsi"/>
      <w:lang w:eastAsia="en-US"/>
    </w:rPr>
  </w:style>
  <w:style w:type="paragraph" w:customStyle="1" w:styleId="t-9-8">
    <w:name w:val="t-9-8"/>
    <w:basedOn w:val="Normal"/>
    <w:rsid w:val="00F47BB0"/>
    <w:pPr>
      <w:spacing w:before="100" w:beforeAutospacing="1" w:after="100" w:afterAutospacing="1"/>
    </w:pPr>
  </w:style>
  <w:style w:type="paragraph" w:customStyle="1" w:styleId="tb-na16">
    <w:name w:val="tb-na16"/>
    <w:basedOn w:val="Normal"/>
    <w:semiHidden/>
    <w:rsid w:val="00F47BB0"/>
    <w:pPr>
      <w:spacing w:before="100" w:beforeAutospacing="1" w:after="100" w:afterAutospacing="1"/>
    </w:pPr>
  </w:style>
  <w:style w:type="paragraph" w:customStyle="1" w:styleId="t-12-9-fett-s">
    <w:name w:val="t-12-9-fett-s"/>
    <w:basedOn w:val="Normal"/>
    <w:semiHidden/>
    <w:rsid w:val="00F47BB0"/>
    <w:pPr>
      <w:spacing w:before="100" w:beforeAutospacing="1" w:after="100" w:afterAutospacing="1"/>
    </w:pPr>
  </w:style>
  <w:style w:type="paragraph" w:customStyle="1" w:styleId="t-12-9-sred">
    <w:name w:val="t-12-9-sred"/>
    <w:basedOn w:val="Normal"/>
    <w:semiHidden/>
    <w:rsid w:val="00F47BB0"/>
    <w:pPr>
      <w:spacing w:before="100" w:beforeAutospacing="1" w:after="100" w:afterAutospacing="1"/>
      <w:jc w:val="center"/>
    </w:pPr>
    <w:rPr>
      <w:sz w:val="28"/>
      <w:szCs w:val="28"/>
      <w:lang w:bidi="ta-IN"/>
    </w:rPr>
  </w:style>
  <w:style w:type="paragraph" w:customStyle="1" w:styleId="prilog-39">
    <w:name w:val="prilog-39"/>
    <w:basedOn w:val="Normal"/>
    <w:semiHidden/>
    <w:rsid w:val="00F47BB0"/>
    <w:pPr>
      <w:spacing w:before="100" w:beforeAutospacing="1" w:after="100" w:afterAutospacing="1"/>
    </w:pPr>
    <w:rPr>
      <w:lang w:bidi="ta-IN"/>
    </w:rPr>
  </w:style>
  <w:style w:type="paragraph" w:customStyle="1" w:styleId="prilog">
    <w:name w:val="prilog"/>
    <w:basedOn w:val="Normal"/>
    <w:semiHidden/>
    <w:rsid w:val="00F47BB0"/>
    <w:pPr>
      <w:spacing w:before="100" w:beforeAutospacing="1" w:after="100" w:afterAutospacing="1"/>
    </w:pPr>
    <w:rPr>
      <w:lang w:bidi="ta-IN"/>
    </w:rPr>
  </w:style>
  <w:style w:type="paragraph" w:customStyle="1" w:styleId="Odlomakpopisa1">
    <w:name w:val="Odlomak popisa1"/>
    <w:basedOn w:val="Normal"/>
    <w:uiPriority w:val="99"/>
    <w:qFormat/>
    <w:rsid w:val="00F47BB0"/>
    <w:pPr>
      <w:ind w:left="720"/>
    </w:pPr>
    <w:rPr>
      <w:rFonts w:eastAsia="Calibri"/>
    </w:rPr>
  </w:style>
  <w:style w:type="character" w:customStyle="1" w:styleId="ZaglavljeChar1">
    <w:name w:val="Zaglavlje Char1"/>
    <w:basedOn w:val="Zadanifontodlomka"/>
    <w:uiPriority w:val="99"/>
    <w:semiHidden/>
    <w:rsid w:val="00F47BB0"/>
    <w:rPr>
      <w:rFonts w:ascii="Times New Roman" w:eastAsia="Times New Roman" w:hAnsi="Times New Roman" w:cs="Times New Roman" w:hint="default"/>
      <w:sz w:val="24"/>
      <w:szCs w:val="24"/>
      <w:lang w:eastAsia="hr-HR"/>
    </w:rPr>
  </w:style>
  <w:style w:type="character" w:customStyle="1" w:styleId="PodnojeChar1">
    <w:name w:val="Podnožje Char1"/>
    <w:basedOn w:val="Zadanifontodlomka"/>
    <w:uiPriority w:val="99"/>
    <w:semiHidden/>
    <w:rsid w:val="00F47BB0"/>
    <w:rPr>
      <w:rFonts w:ascii="Times New Roman" w:eastAsia="Times New Roman" w:hAnsi="Times New Roman" w:cs="Times New Roman" w:hint="default"/>
      <w:sz w:val="24"/>
      <w:szCs w:val="24"/>
      <w:lang w:eastAsia="hr-HR"/>
    </w:rPr>
  </w:style>
  <w:style w:type="character" w:customStyle="1" w:styleId="TekstbaloniaChar1">
    <w:name w:val="Tekst balončića Char1"/>
    <w:basedOn w:val="Zadanifontodlomka"/>
    <w:uiPriority w:val="99"/>
    <w:semiHidden/>
    <w:rsid w:val="00F47BB0"/>
    <w:rPr>
      <w:rFonts w:ascii="Tahoma" w:eastAsia="Times New Roman" w:hAnsi="Tahoma" w:cs="Tahoma" w:hint="default"/>
      <w:sz w:val="16"/>
      <w:szCs w:val="16"/>
      <w:lang w:eastAsia="hr-HR"/>
    </w:rPr>
  </w:style>
  <w:style w:type="character" w:customStyle="1" w:styleId="hiperveza">
    <w:name w:val="hiperveza"/>
    <w:basedOn w:val="Zadanifontodlomka"/>
    <w:rsid w:val="00F47BB0"/>
  </w:style>
  <w:style w:type="character" w:customStyle="1" w:styleId="kurziv1">
    <w:name w:val="kurziv1"/>
    <w:rsid w:val="00F47BB0"/>
    <w:rPr>
      <w:i/>
      <w:iCs/>
    </w:rPr>
  </w:style>
  <w:style w:type="character" w:styleId="Naglaeno">
    <w:name w:val="Strong"/>
    <w:basedOn w:val="Zadanifontodlomka"/>
    <w:qFormat/>
    <w:rsid w:val="00F47BB0"/>
    <w:rPr>
      <w:b/>
      <w:bCs/>
    </w:rPr>
  </w:style>
  <w:style w:type="paragraph" w:customStyle="1" w:styleId="aNaslov">
    <w:name w:val="aNaslov"/>
    <w:basedOn w:val="Normal"/>
    <w:rsid w:val="009C3410"/>
    <w:pPr>
      <w:tabs>
        <w:tab w:val="left" w:leader="dot" w:pos="9072"/>
      </w:tabs>
      <w:spacing w:before="180" w:after="60"/>
    </w:pPr>
    <w:rPr>
      <w:rFonts w:ascii="Arial" w:hAnsi="Arial" w:cs="Arial"/>
      <w:b/>
      <w:bCs/>
      <w:sz w:val="22"/>
      <w:szCs w:val="22"/>
      <w:lang w:val="pl-PL" w:eastAsia="en-US"/>
    </w:rPr>
  </w:style>
  <w:style w:type="paragraph" w:customStyle="1" w:styleId="clanak">
    <w:name w:val="clanak"/>
    <w:basedOn w:val="Normal"/>
    <w:rsid w:val="000124EC"/>
    <w:pPr>
      <w:spacing w:before="100" w:beforeAutospacing="1" w:after="100" w:afterAutospacing="1"/>
    </w:pPr>
  </w:style>
  <w:style w:type="character" w:customStyle="1" w:styleId="kurziv">
    <w:name w:val="kurziv"/>
    <w:basedOn w:val="Zadanifontodlomka"/>
    <w:rsid w:val="00614FE5"/>
  </w:style>
  <w:style w:type="character" w:customStyle="1" w:styleId="bold">
    <w:name w:val="bold"/>
    <w:basedOn w:val="Zadanifontodlomka"/>
    <w:rsid w:val="00F83EB3"/>
  </w:style>
  <w:style w:type="character" w:styleId="Hiperveza0">
    <w:name w:val="Hyperlink"/>
    <w:basedOn w:val="Zadanifontodlomka"/>
    <w:uiPriority w:val="99"/>
    <w:unhideWhenUsed/>
    <w:rsid w:val="007124B3"/>
    <w:rPr>
      <w:color w:val="0000FF" w:themeColor="hyperlink"/>
      <w:u w:val="single"/>
    </w:rPr>
  </w:style>
  <w:style w:type="paragraph" w:customStyle="1" w:styleId="Standard">
    <w:name w:val="Standard"/>
    <w:rsid w:val="002D2DCF"/>
    <w:pPr>
      <w:widowControl w:val="0"/>
      <w:suppressAutoHyphens/>
      <w:autoSpaceDN w:val="0"/>
      <w:spacing w:after="0" w:line="240" w:lineRule="auto"/>
      <w:textAlignment w:val="baseline"/>
    </w:pPr>
    <w:rPr>
      <w:rFonts w:ascii="Liberation Serif" w:eastAsia="SimSun" w:hAnsi="Liberation Serif" w:cs="Arial"/>
      <w:kern w:val="3"/>
      <w:sz w:val="24"/>
      <w:szCs w:val="24"/>
      <w:lang w:val="hr-BA" w:eastAsia="zh-CN" w:bidi="hi-IN"/>
    </w:rPr>
  </w:style>
  <w:style w:type="paragraph" w:styleId="StandardWeb">
    <w:name w:val="Normal (Web)"/>
    <w:basedOn w:val="Standard"/>
    <w:rsid w:val="002D2DCF"/>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B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F47BB0"/>
    <w:pPr>
      <w:keepNext/>
      <w:jc w:val="center"/>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47BB0"/>
    <w:rPr>
      <w:rFonts w:ascii="Times New Roman" w:eastAsia="Times New Roman" w:hAnsi="Times New Roman" w:cs="Times New Roman"/>
      <w:b/>
      <w:bCs/>
      <w:szCs w:val="24"/>
      <w:lang w:eastAsia="hr-HR"/>
    </w:rPr>
  </w:style>
  <w:style w:type="paragraph" w:styleId="Zaglavlje">
    <w:name w:val="header"/>
    <w:basedOn w:val="Normal"/>
    <w:link w:val="ZaglavljeChar"/>
    <w:uiPriority w:val="99"/>
    <w:unhideWhenUsed/>
    <w:rsid w:val="00F47BB0"/>
    <w:pPr>
      <w:tabs>
        <w:tab w:val="center" w:pos="4536"/>
        <w:tab w:val="right" w:pos="9072"/>
      </w:tabs>
    </w:pPr>
  </w:style>
  <w:style w:type="character" w:customStyle="1" w:styleId="ZaglavljeChar">
    <w:name w:val="Zaglavlje Char"/>
    <w:basedOn w:val="Zadanifontodlomka"/>
    <w:link w:val="Zaglavlje"/>
    <w:uiPriority w:val="99"/>
    <w:rsid w:val="00F47BB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47BB0"/>
    <w:pPr>
      <w:tabs>
        <w:tab w:val="center" w:pos="4536"/>
        <w:tab w:val="right" w:pos="9072"/>
      </w:tabs>
    </w:pPr>
  </w:style>
  <w:style w:type="character" w:customStyle="1" w:styleId="PodnojeChar">
    <w:name w:val="Podnožje Char"/>
    <w:basedOn w:val="Zadanifontodlomka"/>
    <w:link w:val="Podnoje"/>
    <w:uiPriority w:val="99"/>
    <w:rsid w:val="00F47BB0"/>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F47BB0"/>
    <w:pPr>
      <w:jc w:val="both"/>
    </w:pPr>
  </w:style>
  <w:style w:type="character" w:customStyle="1" w:styleId="TijelotekstaChar">
    <w:name w:val="Tijelo teksta Char"/>
    <w:basedOn w:val="Zadanifontodlomka"/>
    <w:link w:val="Tijeloteksta"/>
    <w:uiPriority w:val="99"/>
    <w:rsid w:val="00F47BB0"/>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47BB0"/>
    <w:rPr>
      <w:rFonts w:ascii="Tahoma" w:hAnsi="Tahoma" w:cs="Tahoma"/>
      <w:sz w:val="16"/>
      <w:szCs w:val="16"/>
    </w:rPr>
  </w:style>
  <w:style w:type="character" w:customStyle="1" w:styleId="TekstbaloniaChar">
    <w:name w:val="Tekst balončića Char"/>
    <w:basedOn w:val="Zadanifontodlomka"/>
    <w:link w:val="Tekstbalonia"/>
    <w:uiPriority w:val="99"/>
    <w:semiHidden/>
    <w:rsid w:val="00F47BB0"/>
    <w:rPr>
      <w:rFonts w:ascii="Tahoma" w:eastAsia="Times New Roman" w:hAnsi="Tahoma" w:cs="Tahoma"/>
      <w:sz w:val="16"/>
      <w:szCs w:val="16"/>
      <w:lang w:eastAsia="hr-HR"/>
    </w:rPr>
  </w:style>
  <w:style w:type="paragraph" w:styleId="Bezproreda">
    <w:name w:val="No Spacing"/>
    <w:uiPriority w:val="1"/>
    <w:qFormat/>
    <w:rsid w:val="00F47BB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F47BB0"/>
    <w:pPr>
      <w:ind w:left="720"/>
    </w:pPr>
    <w:rPr>
      <w:rFonts w:eastAsiaTheme="minorHAnsi"/>
    </w:rPr>
  </w:style>
  <w:style w:type="paragraph" w:customStyle="1" w:styleId="CM4">
    <w:name w:val="CM4"/>
    <w:basedOn w:val="Normal"/>
    <w:next w:val="Normal"/>
    <w:uiPriority w:val="99"/>
    <w:semiHidden/>
    <w:rsid w:val="00F47BB0"/>
    <w:pPr>
      <w:autoSpaceDE w:val="0"/>
      <w:autoSpaceDN w:val="0"/>
      <w:adjustRightInd w:val="0"/>
    </w:pPr>
    <w:rPr>
      <w:rFonts w:eastAsiaTheme="minorHAnsi"/>
      <w:lang w:eastAsia="en-US"/>
    </w:rPr>
  </w:style>
  <w:style w:type="paragraph" w:customStyle="1" w:styleId="t-9-8">
    <w:name w:val="t-9-8"/>
    <w:basedOn w:val="Normal"/>
    <w:rsid w:val="00F47BB0"/>
    <w:pPr>
      <w:spacing w:before="100" w:beforeAutospacing="1" w:after="100" w:afterAutospacing="1"/>
    </w:pPr>
  </w:style>
  <w:style w:type="paragraph" w:customStyle="1" w:styleId="tb-na16">
    <w:name w:val="tb-na16"/>
    <w:basedOn w:val="Normal"/>
    <w:semiHidden/>
    <w:rsid w:val="00F47BB0"/>
    <w:pPr>
      <w:spacing w:before="100" w:beforeAutospacing="1" w:after="100" w:afterAutospacing="1"/>
    </w:pPr>
  </w:style>
  <w:style w:type="paragraph" w:customStyle="1" w:styleId="t-12-9-fett-s">
    <w:name w:val="t-12-9-fett-s"/>
    <w:basedOn w:val="Normal"/>
    <w:semiHidden/>
    <w:rsid w:val="00F47BB0"/>
    <w:pPr>
      <w:spacing w:before="100" w:beforeAutospacing="1" w:after="100" w:afterAutospacing="1"/>
    </w:pPr>
  </w:style>
  <w:style w:type="paragraph" w:customStyle="1" w:styleId="t-12-9-sred">
    <w:name w:val="t-12-9-sred"/>
    <w:basedOn w:val="Normal"/>
    <w:semiHidden/>
    <w:rsid w:val="00F47BB0"/>
    <w:pPr>
      <w:spacing w:before="100" w:beforeAutospacing="1" w:after="100" w:afterAutospacing="1"/>
      <w:jc w:val="center"/>
    </w:pPr>
    <w:rPr>
      <w:sz w:val="28"/>
      <w:szCs w:val="28"/>
      <w:lang w:bidi="ta-IN"/>
    </w:rPr>
  </w:style>
  <w:style w:type="paragraph" w:customStyle="1" w:styleId="prilog-39">
    <w:name w:val="prilog-39"/>
    <w:basedOn w:val="Normal"/>
    <w:semiHidden/>
    <w:rsid w:val="00F47BB0"/>
    <w:pPr>
      <w:spacing w:before="100" w:beforeAutospacing="1" w:after="100" w:afterAutospacing="1"/>
    </w:pPr>
    <w:rPr>
      <w:lang w:bidi="ta-IN"/>
    </w:rPr>
  </w:style>
  <w:style w:type="paragraph" w:customStyle="1" w:styleId="prilog">
    <w:name w:val="prilog"/>
    <w:basedOn w:val="Normal"/>
    <w:semiHidden/>
    <w:rsid w:val="00F47BB0"/>
    <w:pPr>
      <w:spacing w:before="100" w:beforeAutospacing="1" w:after="100" w:afterAutospacing="1"/>
    </w:pPr>
    <w:rPr>
      <w:lang w:bidi="ta-IN"/>
    </w:rPr>
  </w:style>
  <w:style w:type="paragraph" w:customStyle="1" w:styleId="Odlomakpopisa1">
    <w:name w:val="Odlomak popisa1"/>
    <w:basedOn w:val="Normal"/>
    <w:uiPriority w:val="99"/>
    <w:qFormat/>
    <w:rsid w:val="00F47BB0"/>
    <w:pPr>
      <w:ind w:left="720"/>
    </w:pPr>
    <w:rPr>
      <w:rFonts w:eastAsia="Calibri"/>
    </w:rPr>
  </w:style>
  <w:style w:type="character" w:customStyle="1" w:styleId="ZaglavljeChar1">
    <w:name w:val="Zaglavlje Char1"/>
    <w:basedOn w:val="Zadanifontodlomka"/>
    <w:uiPriority w:val="99"/>
    <w:semiHidden/>
    <w:rsid w:val="00F47BB0"/>
    <w:rPr>
      <w:rFonts w:ascii="Times New Roman" w:eastAsia="Times New Roman" w:hAnsi="Times New Roman" w:cs="Times New Roman" w:hint="default"/>
      <w:sz w:val="24"/>
      <w:szCs w:val="24"/>
      <w:lang w:eastAsia="hr-HR"/>
    </w:rPr>
  </w:style>
  <w:style w:type="character" w:customStyle="1" w:styleId="PodnojeChar1">
    <w:name w:val="Podnožje Char1"/>
    <w:basedOn w:val="Zadanifontodlomka"/>
    <w:uiPriority w:val="99"/>
    <w:semiHidden/>
    <w:rsid w:val="00F47BB0"/>
    <w:rPr>
      <w:rFonts w:ascii="Times New Roman" w:eastAsia="Times New Roman" w:hAnsi="Times New Roman" w:cs="Times New Roman" w:hint="default"/>
      <w:sz w:val="24"/>
      <w:szCs w:val="24"/>
      <w:lang w:eastAsia="hr-HR"/>
    </w:rPr>
  </w:style>
  <w:style w:type="character" w:customStyle="1" w:styleId="TekstbaloniaChar1">
    <w:name w:val="Tekst balončića Char1"/>
    <w:basedOn w:val="Zadanifontodlomka"/>
    <w:uiPriority w:val="99"/>
    <w:semiHidden/>
    <w:rsid w:val="00F47BB0"/>
    <w:rPr>
      <w:rFonts w:ascii="Tahoma" w:eastAsia="Times New Roman" w:hAnsi="Tahoma" w:cs="Tahoma" w:hint="default"/>
      <w:sz w:val="16"/>
      <w:szCs w:val="16"/>
      <w:lang w:eastAsia="hr-HR"/>
    </w:rPr>
  </w:style>
  <w:style w:type="character" w:customStyle="1" w:styleId="hiperveza">
    <w:name w:val="hiperveza"/>
    <w:basedOn w:val="Zadanifontodlomka"/>
    <w:rsid w:val="00F47BB0"/>
  </w:style>
  <w:style w:type="character" w:customStyle="1" w:styleId="kurziv1">
    <w:name w:val="kurziv1"/>
    <w:rsid w:val="00F47BB0"/>
    <w:rPr>
      <w:i/>
      <w:iCs/>
    </w:rPr>
  </w:style>
  <w:style w:type="character" w:styleId="Naglaeno">
    <w:name w:val="Strong"/>
    <w:basedOn w:val="Zadanifontodlomka"/>
    <w:qFormat/>
    <w:rsid w:val="00F47BB0"/>
    <w:rPr>
      <w:b/>
      <w:bCs/>
    </w:rPr>
  </w:style>
  <w:style w:type="paragraph" w:customStyle="1" w:styleId="aNaslov">
    <w:name w:val="aNaslov"/>
    <w:basedOn w:val="Normal"/>
    <w:rsid w:val="009C3410"/>
    <w:pPr>
      <w:tabs>
        <w:tab w:val="left" w:leader="dot" w:pos="9072"/>
      </w:tabs>
      <w:spacing w:before="180" w:after="60"/>
    </w:pPr>
    <w:rPr>
      <w:rFonts w:ascii="Arial" w:hAnsi="Arial" w:cs="Arial"/>
      <w:b/>
      <w:bCs/>
      <w:sz w:val="22"/>
      <w:szCs w:val="22"/>
      <w:lang w:val="pl-PL" w:eastAsia="en-US"/>
    </w:rPr>
  </w:style>
  <w:style w:type="paragraph" w:customStyle="1" w:styleId="clanak">
    <w:name w:val="clanak"/>
    <w:basedOn w:val="Normal"/>
    <w:rsid w:val="000124EC"/>
    <w:pPr>
      <w:spacing w:before="100" w:beforeAutospacing="1" w:after="100" w:afterAutospacing="1"/>
    </w:pPr>
  </w:style>
  <w:style w:type="character" w:customStyle="1" w:styleId="kurziv">
    <w:name w:val="kurziv"/>
    <w:basedOn w:val="Zadanifontodlomka"/>
    <w:rsid w:val="00614FE5"/>
  </w:style>
  <w:style w:type="character" w:customStyle="1" w:styleId="bold">
    <w:name w:val="bold"/>
    <w:basedOn w:val="Zadanifontodlomka"/>
    <w:rsid w:val="00F83EB3"/>
  </w:style>
  <w:style w:type="character" w:styleId="Hiperveza0">
    <w:name w:val="Hyperlink"/>
    <w:basedOn w:val="Zadanifontodlomka"/>
    <w:uiPriority w:val="99"/>
    <w:unhideWhenUsed/>
    <w:rsid w:val="007124B3"/>
    <w:rPr>
      <w:color w:val="0000FF" w:themeColor="hyperlink"/>
      <w:u w:val="single"/>
    </w:rPr>
  </w:style>
  <w:style w:type="paragraph" w:customStyle="1" w:styleId="Standard">
    <w:name w:val="Standard"/>
    <w:rsid w:val="002D2DCF"/>
    <w:pPr>
      <w:widowControl w:val="0"/>
      <w:suppressAutoHyphens/>
      <w:autoSpaceDN w:val="0"/>
      <w:spacing w:after="0" w:line="240" w:lineRule="auto"/>
      <w:textAlignment w:val="baseline"/>
    </w:pPr>
    <w:rPr>
      <w:rFonts w:ascii="Liberation Serif" w:eastAsia="SimSun" w:hAnsi="Liberation Serif" w:cs="Arial"/>
      <w:kern w:val="3"/>
      <w:sz w:val="24"/>
      <w:szCs w:val="24"/>
      <w:lang w:val="hr-BA" w:eastAsia="zh-CN" w:bidi="hi-IN"/>
    </w:rPr>
  </w:style>
  <w:style w:type="paragraph" w:styleId="StandardWeb">
    <w:name w:val="Normal (Web)"/>
    <w:basedOn w:val="Standard"/>
    <w:rsid w:val="002D2DC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421">
      <w:bodyDiv w:val="1"/>
      <w:marLeft w:val="0"/>
      <w:marRight w:val="0"/>
      <w:marTop w:val="0"/>
      <w:marBottom w:val="0"/>
      <w:divBdr>
        <w:top w:val="none" w:sz="0" w:space="0" w:color="auto"/>
        <w:left w:val="none" w:sz="0" w:space="0" w:color="auto"/>
        <w:bottom w:val="none" w:sz="0" w:space="0" w:color="auto"/>
        <w:right w:val="none" w:sz="0" w:space="0" w:color="auto"/>
      </w:divBdr>
    </w:div>
    <w:div w:id="449789102">
      <w:bodyDiv w:val="1"/>
      <w:marLeft w:val="0"/>
      <w:marRight w:val="0"/>
      <w:marTop w:val="0"/>
      <w:marBottom w:val="0"/>
      <w:divBdr>
        <w:top w:val="none" w:sz="0" w:space="0" w:color="auto"/>
        <w:left w:val="none" w:sz="0" w:space="0" w:color="auto"/>
        <w:bottom w:val="none" w:sz="0" w:space="0" w:color="auto"/>
        <w:right w:val="none" w:sz="0" w:space="0" w:color="auto"/>
      </w:divBdr>
    </w:div>
    <w:div w:id="955285311">
      <w:bodyDiv w:val="1"/>
      <w:marLeft w:val="0"/>
      <w:marRight w:val="0"/>
      <w:marTop w:val="0"/>
      <w:marBottom w:val="0"/>
      <w:divBdr>
        <w:top w:val="none" w:sz="0" w:space="0" w:color="auto"/>
        <w:left w:val="none" w:sz="0" w:space="0" w:color="auto"/>
        <w:bottom w:val="none" w:sz="0" w:space="0" w:color="auto"/>
        <w:right w:val="none" w:sz="0" w:space="0" w:color="auto"/>
      </w:divBdr>
    </w:div>
    <w:div w:id="1019427662">
      <w:bodyDiv w:val="1"/>
      <w:marLeft w:val="0"/>
      <w:marRight w:val="0"/>
      <w:marTop w:val="0"/>
      <w:marBottom w:val="0"/>
      <w:divBdr>
        <w:top w:val="none" w:sz="0" w:space="0" w:color="auto"/>
        <w:left w:val="none" w:sz="0" w:space="0" w:color="auto"/>
        <w:bottom w:val="none" w:sz="0" w:space="0" w:color="auto"/>
        <w:right w:val="none" w:sz="0" w:space="0" w:color="auto"/>
      </w:divBdr>
      <w:divsChild>
        <w:div w:id="619992852">
          <w:marLeft w:val="0"/>
          <w:marRight w:val="0"/>
          <w:marTop w:val="0"/>
          <w:marBottom w:val="0"/>
          <w:divBdr>
            <w:top w:val="none" w:sz="0" w:space="0" w:color="auto"/>
            <w:left w:val="none" w:sz="0" w:space="0" w:color="auto"/>
            <w:bottom w:val="none" w:sz="0" w:space="0" w:color="auto"/>
            <w:right w:val="none" w:sz="0" w:space="0" w:color="auto"/>
          </w:divBdr>
        </w:div>
        <w:div w:id="1007975025">
          <w:marLeft w:val="0"/>
          <w:marRight w:val="0"/>
          <w:marTop w:val="0"/>
          <w:marBottom w:val="0"/>
          <w:divBdr>
            <w:top w:val="none" w:sz="0" w:space="0" w:color="auto"/>
            <w:left w:val="none" w:sz="0" w:space="0" w:color="auto"/>
            <w:bottom w:val="none" w:sz="0" w:space="0" w:color="auto"/>
            <w:right w:val="none" w:sz="0" w:space="0" w:color="auto"/>
          </w:divBdr>
        </w:div>
        <w:div w:id="1792625895">
          <w:marLeft w:val="0"/>
          <w:marRight w:val="0"/>
          <w:marTop w:val="0"/>
          <w:marBottom w:val="0"/>
          <w:divBdr>
            <w:top w:val="none" w:sz="0" w:space="0" w:color="auto"/>
            <w:left w:val="none" w:sz="0" w:space="0" w:color="auto"/>
            <w:bottom w:val="none" w:sz="0" w:space="0" w:color="auto"/>
            <w:right w:val="none" w:sz="0" w:space="0" w:color="auto"/>
          </w:divBdr>
        </w:div>
        <w:div w:id="1534923483">
          <w:marLeft w:val="0"/>
          <w:marRight w:val="0"/>
          <w:marTop w:val="0"/>
          <w:marBottom w:val="0"/>
          <w:divBdr>
            <w:top w:val="none" w:sz="0" w:space="0" w:color="auto"/>
            <w:left w:val="none" w:sz="0" w:space="0" w:color="auto"/>
            <w:bottom w:val="none" w:sz="0" w:space="0" w:color="auto"/>
            <w:right w:val="none" w:sz="0" w:space="0" w:color="auto"/>
          </w:divBdr>
        </w:div>
        <w:div w:id="1754617579">
          <w:marLeft w:val="0"/>
          <w:marRight w:val="0"/>
          <w:marTop w:val="0"/>
          <w:marBottom w:val="0"/>
          <w:divBdr>
            <w:top w:val="none" w:sz="0" w:space="0" w:color="auto"/>
            <w:left w:val="none" w:sz="0" w:space="0" w:color="auto"/>
            <w:bottom w:val="none" w:sz="0" w:space="0" w:color="auto"/>
            <w:right w:val="none" w:sz="0" w:space="0" w:color="auto"/>
          </w:divBdr>
        </w:div>
        <w:div w:id="104425050">
          <w:marLeft w:val="0"/>
          <w:marRight w:val="0"/>
          <w:marTop w:val="0"/>
          <w:marBottom w:val="0"/>
          <w:divBdr>
            <w:top w:val="none" w:sz="0" w:space="0" w:color="auto"/>
            <w:left w:val="none" w:sz="0" w:space="0" w:color="auto"/>
            <w:bottom w:val="none" w:sz="0" w:space="0" w:color="auto"/>
            <w:right w:val="none" w:sz="0" w:space="0" w:color="auto"/>
          </w:divBdr>
        </w:div>
      </w:divsChild>
    </w:div>
    <w:div w:id="1447891929">
      <w:bodyDiv w:val="1"/>
      <w:marLeft w:val="0"/>
      <w:marRight w:val="0"/>
      <w:marTop w:val="0"/>
      <w:marBottom w:val="0"/>
      <w:divBdr>
        <w:top w:val="none" w:sz="0" w:space="0" w:color="auto"/>
        <w:left w:val="none" w:sz="0" w:space="0" w:color="auto"/>
        <w:bottom w:val="none" w:sz="0" w:space="0" w:color="auto"/>
        <w:right w:val="none" w:sz="0" w:space="0" w:color="auto"/>
      </w:divBdr>
      <w:divsChild>
        <w:div w:id="551893378">
          <w:marLeft w:val="0"/>
          <w:marRight w:val="0"/>
          <w:marTop w:val="0"/>
          <w:marBottom w:val="0"/>
          <w:divBdr>
            <w:top w:val="none" w:sz="0" w:space="0" w:color="auto"/>
            <w:left w:val="none" w:sz="0" w:space="0" w:color="auto"/>
            <w:bottom w:val="none" w:sz="0" w:space="0" w:color="auto"/>
            <w:right w:val="none" w:sz="0" w:space="0" w:color="auto"/>
          </w:divBdr>
        </w:div>
        <w:div w:id="1272472528">
          <w:marLeft w:val="0"/>
          <w:marRight w:val="0"/>
          <w:marTop w:val="0"/>
          <w:marBottom w:val="0"/>
          <w:divBdr>
            <w:top w:val="none" w:sz="0" w:space="0" w:color="auto"/>
            <w:left w:val="none" w:sz="0" w:space="0" w:color="auto"/>
            <w:bottom w:val="none" w:sz="0" w:space="0" w:color="auto"/>
            <w:right w:val="none" w:sz="0" w:space="0" w:color="auto"/>
          </w:divBdr>
        </w:div>
        <w:div w:id="966619747">
          <w:marLeft w:val="0"/>
          <w:marRight w:val="0"/>
          <w:marTop w:val="0"/>
          <w:marBottom w:val="0"/>
          <w:divBdr>
            <w:top w:val="none" w:sz="0" w:space="0" w:color="auto"/>
            <w:left w:val="none" w:sz="0" w:space="0" w:color="auto"/>
            <w:bottom w:val="none" w:sz="0" w:space="0" w:color="auto"/>
            <w:right w:val="none" w:sz="0" w:space="0" w:color="auto"/>
          </w:divBdr>
        </w:div>
        <w:div w:id="1561555760">
          <w:marLeft w:val="0"/>
          <w:marRight w:val="0"/>
          <w:marTop w:val="0"/>
          <w:marBottom w:val="0"/>
          <w:divBdr>
            <w:top w:val="none" w:sz="0" w:space="0" w:color="auto"/>
            <w:left w:val="none" w:sz="0" w:space="0" w:color="auto"/>
            <w:bottom w:val="none" w:sz="0" w:space="0" w:color="auto"/>
            <w:right w:val="none" w:sz="0" w:space="0" w:color="auto"/>
          </w:divBdr>
        </w:div>
        <w:div w:id="696077046">
          <w:marLeft w:val="0"/>
          <w:marRight w:val="0"/>
          <w:marTop w:val="0"/>
          <w:marBottom w:val="0"/>
          <w:divBdr>
            <w:top w:val="none" w:sz="0" w:space="0" w:color="auto"/>
            <w:left w:val="none" w:sz="0" w:space="0" w:color="auto"/>
            <w:bottom w:val="none" w:sz="0" w:space="0" w:color="auto"/>
            <w:right w:val="none" w:sz="0" w:space="0" w:color="auto"/>
          </w:divBdr>
        </w:div>
        <w:div w:id="1668022993">
          <w:marLeft w:val="0"/>
          <w:marRight w:val="0"/>
          <w:marTop w:val="0"/>
          <w:marBottom w:val="0"/>
          <w:divBdr>
            <w:top w:val="none" w:sz="0" w:space="0" w:color="auto"/>
            <w:left w:val="none" w:sz="0" w:space="0" w:color="auto"/>
            <w:bottom w:val="none" w:sz="0" w:space="0" w:color="auto"/>
            <w:right w:val="none" w:sz="0" w:space="0" w:color="auto"/>
          </w:divBdr>
        </w:div>
        <w:div w:id="87820754">
          <w:marLeft w:val="0"/>
          <w:marRight w:val="0"/>
          <w:marTop w:val="0"/>
          <w:marBottom w:val="0"/>
          <w:divBdr>
            <w:top w:val="none" w:sz="0" w:space="0" w:color="auto"/>
            <w:left w:val="none" w:sz="0" w:space="0" w:color="auto"/>
            <w:bottom w:val="none" w:sz="0" w:space="0" w:color="auto"/>
            <w:right w:val="none" w:sz="0" w:space="0" w:color="auto"/>
          </w:divBdr>
        </w:div>
      </w:divsChild>
    </w:div>
    <w:div w:id="1908296946">
      <w:bodyDiv w:val="1"/>
      <w:marLeft w:val="0"/>
      <w:marRight w:val="0"/>
      <w:marTop w:val="0"/>
      <w:marBottom w:val="0"/>
      <w:divBdr>
        <w:top w:val="none" w:sz="0" w:space="0" w:color="auto"/>
        <w:left w:val="none" w:sz="0" w:space="0" w:color="auto"/>
        <w:bottom w:val="none" w:sz="0" w:space="0" w:color="auto"/>
        <w:right w:val="none" w:sz="0" w:space="0" w:color="auto"/>
      </w:divBdr>
    </w:div>
    <w:div w:id="1925987641">
      <w:bodyDiv w:val="1"/>
      <w:marLeft w:val="0"/>
      <w:marRight w:val="0"/>
      <w:marTop w:val="0"/>
      <w:marBottom w:val="0"/>
      <w:divBdr>
        <w:top w:val="none" w:sz="0" w:space="0" w:color="auto"/>
        <w:left w:val="none" w:sz="0" w:space="0" w:color="auto"/>
        <w:bottom w:val="none" w:sz="0" w:space="0" w:color="auto"/>
        <w:right w:val="none" w:sz="0" w:space="0" w:color="auto"/>
      </w:divBdr>
    </w:div>
    <w:div w:id="1961452208">
      <w:bodyDiv w:val="1"/>
      <w:marLeft w:val="0"/>
      <w:marRight w:val="0"/>
      <w:marTop w:val="0"/>
      <w:marBottom w:val="0"/>
      <w:divBdr>
        <w:top w:val="none" w:sz="0" w:space="0" w:color="auto"/>
        <w:left w:val="none" w:sz="0" w:space="0" w:color="auto"/>
        <w:bottom w:val="none" w:sz="0" w:space="0" w:color="auto"/>
        <w:right w:val="none" w:sz="0" w:space="0" w:color="auto"/>
      </w:divBdr>
    </w:div>
    <w:div w:id="19904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19896</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Pederin Marija</dc:creator>
  <cp:lastModifiedBy>Maja Dragosavac</cp:lastModifiedBy>
  <cp:revision>2</cp:revision>
  <cp:lastPrinted>2016-05-13T11:39:00Z</cp:lastPrinted>
  <dcterms:created xsi:type="dcterms:W3CDTF">2016-05-17T05:54:00Z</dcterms:created>
  <dcterms:modified xsi:type="dcterms:W3CDTF">2016-05-17T05:54:00Z</dcterms:modified>
</cp:coreProperties>
</file>